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699F" w:rsidRPr="00654A46" w:rsidRDefault="007355CF" w:rsidP="00EF289B">
      <w:pPr>
        <w:widowControl w:val="0"/>
        <w:spacing w:line="276" w:lineRule="auto"/>
        <w:rPr>
          <w:b/>
          <w:bCs/>
          <w:color w:val="000000" w:themeColor="text1"/>
          <w:sz w:val="24"/>
          <w:szCs w:val="24"/>
          <w:lang w:val="ro-RO" w:eastAsia="en-US"/>
        </w:rPr>
      </w:pPr>
      <w:r w:rsidRPr="00654A46">
        <w:rPr>
          <w:noProof/>
          <w:color w:val="000000" w:themeColor="text1"/>
          <w:lang w:val="ro-RO"/>
        </w:rPr>
        <w:drawing>
          <wp:anchor distT="0" distB="0" distL="114300" distR="114300" simplePos="0" relativeHeight="251659264" behindDoc="0" locked="0" layoutInCell="1" allowOverlap="1" wp14:anchorId="18FC9670" wp14:editId="2D2408C7">
            <wp:simplePos x="0" y="0"/>
            <wp:positionH relativeFrom="column">
              <wp:posOffset>2894330</wp:posOffset>
            </wp:positionH>
            <wp:positionV relativeFrom="paragraph">
              <wp:posOffset>171450</wp:posOffset>
            </wp:positionV>
            <wp:extent cx="409575" cy="558165"/>
            <wp:effectExtent l="0" t="0" r="9525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99F" w:rsidRPr="00654A46">
        <w:rPr>
          <w:b/>
          <w:bCs/>
          <w:color w:val="000000" w:themeColor="text1"/>
          <w:sz w:val="24"/>
          <w:szCs w:val="24"/>
          <w:lang w:val="ro-RO" w:eastAsia="en-US"/>
        </w:rPr>
        <w:tab/>
      </w:r>
      <w:r w:rsidR="00C6699F" w:rsidRPr="00654A46">
        <w:rPr>
          <w:b/>
          <w:bCs/>
          <w:color w:val="000000" w:themeColor="text1"/>
          <w:sz w:val="24"/>
          <w:szCs w:val="24"/>
          <w:lang w:val="ro-RO" w:eastAsia="en-US"/>
        </w:rPr>
        <w:tab/>
      </w:r>
      <w:r w:rsidR="00C6699F" w:rsidRPr="00654A46">
        <w:rPr>
          <w:b/>
          <w:bCs/>
          <w:color w:val="000000" w:themeColor="text1"/>
          <w:sz w:val="24"/>
          <w:szCs w:val="24"/>
          <w:lang w:val="ro-RO" w:eastAsia="en-US"/>
        </w:rPr>
        <w:tab/>
      </w:r>
      <w:r w:rsidR="00C6699F" w:rsidRPr="00654A46">
        <w:rPr>
          <w:b/>
          <w:bCs/>
          <w:color w:val="000000" w:themeColor="text1"/>
          <w:sz w:val="24"/>
          <w:szCs w:val="24"/>
          <w:lang w:val="ro-RO" w:eastAsia="en-US"/>
        </w:rPr>
        <w:tab/>
      </w:r>
      <w:r w:rsidR="00C6699F" w:rsidRPr="00654A46">
        <w:rPr>
          <w:b/>
          <w:bCs/>
          <w:color w:val="000000" w:themeColor="text1"/>
          <w:sz w:val="24"/>
          <w:szCs w:val="24"/>
          <w:lang w:val="ro-RO" w:eastAsia="en-US"/>
        </w:rPr>
        <w:tab/>
      </w:r>
      <w:r w:rsidR="00C6699F" w:rsidRPr="00654A46">
        <w:rPr>
          <w:b/>
          <w:bCs/>
          <w:color w:val="000000" w:themeColor="text1"/>
          <w:sz w:val="24"/>
          <w:szCs w:val="24"/>
          <w:lang w:val="ro-RO" w:eastAsia="en-US"/>
        </w:rPr>
        <w:tab/>
      </w:r>
    </w:p>
    <w:p w:rsidR="00654A46" w:rsidRPr="00654A46" w:rsidRDefault="00654A46" w:rsidP="00EF289B">
      <w:pPr>
        <w:widowControl w:val="0"/>
        <w:spacing w:line="276" w:lineRule="auto"/>
        <w:rPr>
          <w:b/>
          <w:bCs/>
          <w:color w:val="000000" w:themeColor="text1"/>
          <w:sz w:val="24"/>
          <w:szCs w:val="24"/>
          <w:lang w:val="ro-RO" w:eastAsia="en-US"/>
        </w:rPr>
      </w:pPr>
    </w:p>
    <w:p w:rsidR="00654A46" w:rsidRPr="00654A46" w:rsidRDefault="00654A46" w:rsidP="00EF289B">
      <w:pPr>
        <w:widowControl w:val="0"/>
        <w:spacing w:line="276" w:lineRule="auto"/>
        <w:rPr>
          <w:b/>
          <w:bCs/>
          <w:color w:val="000000" w:themeColor="text1"/>
          <w:sz w:val="24"/>
          <w:szCs w:val="24"/>
          <w:lang w:val="ro-RO" w:eastAsia="en-US"/>
        </w:rPr>
      </w:pPr>
    </w:p>
    <w:p w:rsidR="00654A46" w:rsidRPr="00654A46" w:rsidRDefault="00654A46" w:rsidP="00EF289B">
      <w:pPr>
        <w:widowControl w:val="0"/>
        <w:spacing w:line="276" w:lineRule="auto"/>
        <w:rPr>
          <w:b/>
          <w:bCs/>
          <w:color w:val="000000" w:themeColor="text1"/>
          <w:sz w:val="24"/>
          <w:szCs w:val="24"/>
          <w:lang w:val="ro-RO" w:eastAsia="en-US"/>
        </w:rPr>
      </w:pPr>
    </w:p>
    <w:tbl>
      <w:tblPr>
        <w:tblW w:w="5000" w:type="pct"/>
        <w:tblBorders>
          <w:bottom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9752"/>
      </w:tblGrid>
      <w:tr w:rsidR="00654A46" w:rsidRPr="00654A46" w:rsidTr="0041421B">
        <w:tc>
          <w:tcPr>
            <w:tcW w:w="5000" w:type="pct"/>
            <w:shd w:val="clear" w:color="auto" w:fill="auto"/>
          </w:tcPr>
          <w:p w:rsidR="00C6699F" w:rsidRPr="00654A46" w:rsidRDefault="00C6699F" w:rsidP="00EF289B">
            <w:pPr>
              <w:widowControl w:val="0"/>
              <w:jc w:val="center"/>
              <w:rPr>
                <w:b/>
                <w:caps/>
                <w:color w:val="000000" w:themeColor="text1"/>
                <w:sz w:val="22"/>
                <w:szCs w:val="24"/>
                <w:lang w:val="ro-RO" w:eastAsia="en-US"/>
              </w:rPr>
            </w:pPr>
            <w:r w:rsidRPr="00654A46">
              <w:rPr>
                <w:b/>
                <w:caps/>
                <w:color w:val="000000" w:themeColor="text1"/>
                <w:sz w:val="22"/>
                <w:szCs w:val="24"/>
                <w:lang w:val="ro-RO" w:eastAsia="en-US"/>
              </w:rPr>
              <w:t>ROMÂNIA</w:t>
            </w:r>
          </w:p>
          <w:p w:rsidR="00C6699F" w:rsidRPr="00654A46" w:rsidRDefault="00C6699F" w:rsidP="00EF289B">
            <w:pPr>
              <w:widowControl w:val="0"/>
              <w:jc w:val="center"/>
              <w:rPr>
                <w:b/>
                <w:caps/>
                <w:color w:val="000000" w:themeColor="text1"/>
                <w:sz w:val="22"/>
                <w:szCs w:val="24"/>
                <w:lang w:val="ro-RO" w:eastAsia="en-US"/>
              </w:rPr>
            </w:pPr>
            <w:r w:rsidRPr="00654A46">
              <w:rPr>
                <w:b/>
                <w:caps/>
                <w:color w:val="000000" w:themeColor="text1"/>
                <w:sz w:val="22"/>
                <w:szCs w:val="24"/>
                <w:lang w:val="ro-RO" w:eastAsia="en-US"/>
              </w:rPr>
              <w:t>JUDEŢUL CĂLĂRAŞI</w:t>
            </w:r>
          </w:p>
          <w:p w:rsidR="00C6699F" w:rsidRPr="00654A46" w:rsidRDefault="00C6699F" w:rsidP="00EF289B">
            <w:pPr>
              <w:widowControl w:val="0"/>
              <w:jc w:val="center"/>
              <w:rPr>
                <w:b/>
                <w:caps/>
                <w:color w:val="000000" w:themeColor="text1"/>
                <w:sz w:val="24"/>
                <w:szCs w:val="24"/>
                <w:lang w:val="ro-RO" w:eastAsia="en-US"/>
              </w:rPr>
            </w:pPr>
            <w:r w:rsidRPr="00654A46">
              <w:rPr>
                <w:b/>
                <w:caps/>
                <w:color w:val="000000" w:themeColor="text1"/>
                <w:sz w:val="22"/>
                <w:szCs w:val="24"/>
                <w:lang w:val="ro-RO" w:eastAsia="en-US"/>
              </w:rPr>
              <w:t xml:space="preserve">CONSILIUL LOCAL AL COMUNEI </w:t>
            </w:r>
            <w:r w:rsidR="00280704" w:rsidRPr="00654A46">
              <w:rPr>
                <w:b/>
                <w:caps/>
                <w:color w:val="000000" w:themeColor="text1"/>
                <w:sz w:val="22"/>
                <w:szCs w:val="24"/>
                <w:lang w:val="ro-RO" w:eastAsia="en-US"/>
              </w:rPr>
              <w:t>Șoldanu</w:t>
            </w:r>
          </w:p>
        </w:tc>
      </w:tr>
    </w:tbl>
    <w:p w:rsidR="00D60DA7" w:rsidRPr="00654A46" w:rsidRDefault="00D60DA7" w:rsidP="00464E59">
      <w:pPr>
        <w:widowControl w:val="0"/>
        <w:spacing w:before="240" w:after="120"/>
        <w:jc w:val="center"/>
        <w:rPr>
          <w:caps/>
          <w:color w:val="000000" w:themeColor="text1"/>
          <w:w w:val="120"/>
          <w:sz w:val="28"/>
          <w:szCs w:val="24"/>
          <w:lang w:val="ro-RO" w:eastAsia="en-US"/>
        </w:rPr>
      </w:pPr>
      <w:r w:rsidRPr="00654A46">
        <w:rPr>
          <w:b/>
          <w:bCs/>
          <w:caps/>
          <w:color w:val="000000" w:themeColor="text1"/>
          <w:w w:val="120"/>
          <w:sz w:val="28"/>
          <w:szCs w:val="24"/>
          <w:lang w:val="ro-RO" w:eastAsia="en-US"/>
        </w:rPr>
        <w:t>PROIECT de HOTĂRÂRe</w:t>
      </w:r>
    </w:p>
    <w:p w:rsidR="00620DDC" w:rsidRPr="00654A46" w:rsidRDefault="00F57F0E" w:rsidP="00EF289B">
      <w:pPr>
        <w:widowControl w:val="0"/>
        <w:jc w:val="center"/>
        <w:rPr>
          <w:b/>
          <w:iCs/>
          <w:color w:val="000000" w:themeColor="text1"/>
          <w:sz w:val="24"/>
          <w:szCs w:val="24"/>
          <w:lang w:val="fr-FR"/>
        </w:rPr>
      </w:pPr>
      <w:r w:rsidRPr="00654A46">
        <w:rPr>
          <w:b/>
          <w:iCs/>
          <w:color w:val="000000" w:themeColor="text1"/>
          <w:sz w:val="24"/>
          <w:szCs w:val="24"/>
          <w:lang w:val="fr-FR"/>
        </w:rPr>
        <w:t xml:space="preserve">pentru </w:t>
      </w:r>
      <w:bookmarkStart w:id="0" w:name="_Hlk14188808"/>
      <w:r w:rsidRPr="00654A46">
        <w:rPr>
          <w:b/>
          <w:iCs/>
          <w:color w:val="000000" w:themeColor="text1"/>
          <w:sz w:val="24"/>
          <w:szCs w:val="24"/>
          <w:lang w:val="fr-FR"/>
        </w:rPr>
        <w:t>aprobarea</w:t>
      </w:r>
      <w:r w:rsidR="008A6FC2" w:rsidRPr="00654A46">
        <w:rPr>
          <w:b/>
          <w:iCs/>
          <w:color w:val="000000" w:themeColor="text1"/>
          <w:sz w:val="24"/>
          <w:szCs w:val="24"/>
          <w:lang w:val="fr-FR"/>
        </w:rPr>
        <w:t xml:space="preserve"> completării Anexei la Hotărîrea Consiliului local al comunei Șoldanu nr.9/29 martie 2019 </w:t>
      </w:r>
      <w:r w:rsidRPr="00654A46">
        <w:rPr>
          <w:b/>
          <w:iCs/>
          <w:color w:val="000000" w:themeColor="text1"/>
          <w:sz w:val="24"/>
          <w:szCs w:val="24"/>
          <w:lang w:val="fr-FR"/>
        </w:rPr>
        <w:t xml:space="preserve"> </w:t>
      </w:r>
      <w:r w:rsidR="008A6FC2" w:rsidRPr="00654A46">
        <w:rPr>
          <w:b/>
          <w:iCs/>
          <w:color w:val="000000" w:themeColor="text1"/>
          <w:sz w:val="24"/>
          <w:szCs w:val="24"/>
          <w:lang w:val="fr-FR"/>
        </w:rPr>
        <w:t>privind aprobarea Planului de măsuri privind obligațiile și răspunderile care revin instituțiilor publice, agenților economici și cetățenilor pentru gospodărirea comunei Șoldanu, județul Călărași</w:t>
      </w:r>
      <w:bookmarkEnd w:id="0"/>
    </w:p>
    <w:p w:rsidR="0095034F" w:rsidRPr="00654A46" w:rsidRDefault="0095034F" w:rsidP="00EF289B">
      <w:pPr>
        <w:widowControl w:val="0"/>
        <w:spacing w:before="240"/>
        <w:jc w:val="both"/>
        <w:rPr>
          <w:rFonts w:eastAsia="Calibri"/>
          <w:color w:val="000000" w:themeColor="text1"/>
          <w:sz w:val="24"/>
          <w:szCs w:val="24"/>
          <w:lang w:val="fr-FR" w:eastAsia="en-US"/>
        </w:rPr>
      </w:pPr>
      <w:r w:rsidRPr="00654A46">
        <w:rPr>
          <w:rFonts w:eastAsia="Calibri"/>
          <w:color w:val="000000" w:themeColor="text1"/>
          <w:sz w:val="24"/>
          <w:szCs w:val="24"/>
          <w:lang w:val="fr-FR" w:eastAsia="en-US"/>
        </w:rPr>
        <w:t xml:space="preserve">GEAMBAŞU Iulian, Primar al comunei </w:t>
      </w:r>
      <w:r w:rsidR="00280704" w:rsidRPr="00654A46">
        <w:rPr>
          <w:rFonts w:eastAsia="Calibri"/>
          <w:color w:val="000000" w:themeColor="text1"/>
          <w:sz w:val="24"/>
          <w:szCs w:val="24"/>
          <w:lang w:val="fr-FR" w:eastAsia="en-US"/>
        </w:rPr>
        <w:t>Șoldanu</w:t>
      </w:r>
      <w:r w:rsidRPr="00654A46">
        <w:rPr>
          <w:rFonts w:eastAsia="Calibri"/>
          <w:color w:val="000000" w:themeColor="text1"/>
          <w:sz w:val="24"/>
          <w:szCs w:val="24"/>
          <w:lang w:val="fr-FR" w:eastAsia="en-US"/>
        </w:rPr>
        <w:t>, județul Călăraşi</w:t>
      </w:r>
    </w:p>
    <w:p w:rsidR="005E4C9F" w:rsidRPr="00654A46" w:rsidRDefault="00200750" w:rsidP="00654A46">
      <w:pPr>
        <w:widowControl w:val="0"/>
        <w:spacing w:before="240" w:after="80"/>
        <w:jc w:val="both"/>
        <w:rPr>
          <w:b/>
          <w:color w:val="000000" w:themeColor="text1"/>
          <w:sz w:val="24"/>
          <w:szCs w:val="24"/>
        </w:rPr>
      </w:pPr>
      <w:r w:rsidRPr="00654A46">
        <w:rPr>
          <w:b/>
          <w:color w:val="000000" w:themeColor="text1"/>
          <w:sz w:val="24"/>
          <w:szCs w:val="24"/>
        </w:rPr>
        <w:t>Luând în considerare:</w:t>
      </w:r>
    </w:p>
    <w:p w:rsidR="008A6FC2" w:rsidRPr="00654A46" w:rsidRDefault="008A6FC2" w:rsidP="00654A4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80" w:after="80"/>
        <w:ind w:left="357" w:hanging="357"/>
        <w:contextualSpacing/>
        <w:jc w:val="both"/>
        <w:textAlignment w:val="baseline"/>
        <w:rPr>
          <w:color w:val="000000" w:themeColor="text1"/>
          <w:sz w:val="24"/>
          <w:szCs w:val="24"/>
        </w:rPr>
      </w:pPr>
      <w:r w:rsidRPr="00654A46">
        <w:rPr>
          <w:color w:val="000000" w:themeColor="text1"/>
          <w:sz w:val="24"/>
          <w:szCs w:val="24"/>
        </w:rPr>
        <w:t xml:space="preserve">prevederile art.9 pct.3 din Carta europeană </w:t>
      </w:r>
      <w:proofErr w:type="gramStart"/>
      <w:r w:rsidRPr="00654A46">
        <w:rPr>
          <w:color w:val="000000" w:themeColor="text1"/>
          <w:sz w:val="24"/>
          <w:szCs w:val="24"/>
        </w:rPr>
        <w:t>a</w:t>
      </w:r>
      <w:proofErr w:type="gramEnd"/>
      <w:r w:rsidRPr="00654A46">
        <w:rPr>
          <w:color w:val="000000" w:themeColor="text1"/>
          <w:sz w:val="24"/>
          <w:szCs w:val="24"/>
        </w:rPr>
        <w:t xml:space="preserve"> autonomiei locale, adoptată la Strasburg la 15 octombrie 1985 şi ratificată prin Legea nr. 199/1997;</w:t>
      </w:r>
    </w:p>
    <w:p w:rsidR="008A6FC2" w:rsidRPr="00654A46" w:rsidRDefault="008A6FC2" w:rsidP="00654A4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80" w:after="80"/>
        <w:ind w:left="357" w:hanging="357"/>
        <w:contextualSpacing/>
        <w:jc w:val="both"/>
        <w:textAlignment w:val="baseline"/>
        <w:rPr>
          <w:color w:val="000000" w:themeColor="text1"/>
          <w:sz w:val="24"/>
          <w:szCs w:val="24"/>
        </w:rPr>
      </w:pPr>
      <w:r w:rsidRPr="00654A46">
        <w:rPr>
          <w:color w:val="000000" w:themeColor="text1"/>
          <w:sz w:val="24"/>
          <w:szCs w:val="24"/>
        </w:rPr>
        <w:t>prevederile art.121 alin.(1) și (2) din Constituția României, republicată, aprobată prin Legea de revizuire a Constituției României nr.429/2003;</w:t>
      </w:r>
    </w:p>
    <w:p w:rsidR="008A6FC2" w:rsidRPr="00654A46" w:rsidRDefault="008A6FC2" w:rsidP="00654A4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80" w:after="80"/>
        <w:ind w:left="357" w:hanging="357"/>
        <w:contextualSpacing/>
        <w:jc w:val="both"/>
        <w:textAlignment w:val="baseline"/>
        <w:rPr>
          <w:color w:val="000000" w:themeColor="text1"/>
          <w:sz w:val="24"/>
          <w:szCs w:val="24"/>
        </w:rPr>
      </w:pPr>
      <w:r w:rsidRPr="00654A46">
        <w:rPr>
          <w:color w:val="000000" w:themeColor="text1"/>
          <w:sz w:val="24"/>
          <w:szCs w:val="24"/>
        </w:rPr>
        <w:t>prevederile art.7 alin.(2) din Codul civil al României, aprobat prin Legea nr.287/2009, republicată, modificată și completată;</w:t>
      </w:r>
    </w:p>
    <w:p w:rsidR="008A6FC2" w:rsidRPr="00654A46" w:rsidRDefault="008A6FC2" w:rsidP="00654A4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80" w:after="80"/>
        <w:ind w:left="357" w:hanging="357"/>
        <w:contextualSpacing/>
        <w:jc w:val="both"/>
        <w:textAlignment w:val="baseline"/>
        <w:rPr>
          <w:color w:val="000000" w:themeColor="text1"/>
          <w:sz w:val="24"/>
          <w:szCs w:val="24"/>
        </w:rPr>
      </w:pPr>
      <w:r w:rsidRPr="00654A46">
        <w:rPr>
          <w:color w:val="000000" w:themeColor="text1"/>
          <w:sz w:val="24"/>
          <w:szCs w:val="24"/>
        </w:rPr>
        <w:t>prevederile art.211 din Ordonanța de urgență a Guvernului nr.57/2019 privind Codul Administrativ;</w:t>
      </w:r>
    </w:p>
    <w:p w:rsidR="005E4C9F" w:rsidRPr="00654A46" w:rsidRDefault="008A6FC2" w:rsidP="00654A4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80" w:after="80"/>
        <w:ind w:left="357" w:hanging="357"/>
        <w:contextualSpacing/>
        <w:jc w:val="both"/>
        <w:textAlignment w:val="baseline"/>
        <w:rPr>
          <w:color w:val="000000" w:themeColor="text1"/>
          <w:sz w:val="24"/>
          <w:szCs w:val="24"/>
        </w:rPr>
      </w:pPr>
      <w:r w:rsidRPr="00654A46">
        <w:rPr>
          <w:color w:val="000000" w:themeColor="text1"/>
          <w:sz w:val="24"/>
          <w:szCs w:val="24"/>
        </w:rPr>
        <w:t>prevederile Legii nr.24/2000 privind normele de tehnică legislativă pentru elaborarea actelor normative, rerepublicată, modificată și completată</w:t>
      </w:r>
      <w:r w:rsidR="005E4C9F" w:rsidRPr="00654A46">
        <w:rPr>
          <w:color w:val="000000" w:themeColor="text1"/>
          <w:sz w:val="24"/>
          <w:szCs w:val="24"/>
        </w:rPr>
        <w:t>.</w:t>
      </w:r>
    </w:p>
    <w:p w:rsidR="00620DDC" w:rsidRPr="00654A46" w:rsidRDefault="005E4C9F" w:rsidP="00654A46">
      <w:pPr>
        <w:widowControl w:val="0"/>
        <w:spacing w:before="240" w:after="80"/>
        <w:jc w:val="both"/>
        <w:rPr>
          <w:b/>
          <w:color w:val="000000" w:themeColor="text1"/>
          <w:sz w:val="24"/>
          <w:szCs w:val="24"/>
        </w:rPr>
      </w:pPr>
      <w:r w:rsidRPr="00654A46">
        <w:rPr>
          <w:b/>
          <w:color w:val="000000" w:themeColor="text1"/>
          <w:sz w:val="24"/>
          <w:szCs w:val="24"/>
        </w:rPr>
        <w:t>Având î</w:t>
      </w:r>
      <w:r w:rsidR="00620DDC" w:rsidRPr="00654A46">
        <w:rPr>
          <w:b/>
          <w:color w:val="000000" w:themeColor="text1"/>
          <w:sz w:val="24"/>
          <w:szCs w:val="24"/>
        </w:rPr>
        <w:t>n vedere:</w:t>
      </w:r>
    </w:p>
    <w:p w:rsidR="008512D7" w:rsidRPr="00654A46" w:rsidRDefault="00315935" w:rsidP="00654A4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80" w:after="80"/>
        <w:ind w:left="357" w:hanging="357"/>
        <w:contextualSpacing/>
        <w:jc w:val="both"/>
        <w:textAlignment w:val="baseline"/>
        <w:rPr>
          <w:color w:val="000000" w:themeColor="text1"/>
          <w:sz w:val="24"/>
          <w:szCs w:val="24"/>
        </w:rPr>
      </w:pPr>
      <w:r w:rsidRPr="00654A46">
        <w:rPr>
          <w:color w:val="000000" w:themeColor="text1"/>
          <w:sz w:val="24"/>
          <w:szCs w:val="24"/>
        </w:rPr>
        <w:t>R</w:t>
      </w:r>
      <w:r w:rsidR="008512D7" w:rsidRPr="00654A46">
        <w:rPr>
          <w:color w:val="000000" w:themeColor="text1"/>
          <w:sz w:val="24"/>
          <w:szCs w:val="24"/>
        </w:rPr>
        <w:t xml:space="preserve">eferatul de aprobare elaborat de primarul comunei </w:t>
      </w:r>
      <w:r w:rsidR="00280704" w:rsidRPr="00654A46">
        <w:rPr>
          <w:color w:val="000000" w:themeColor="text1"/>
          <w:sz w:val="24"/>
          <w:szCs w:val="24"/>
        </w:rPr>
        <w:t>Șoldanu</w:t>
      </w:r>
      <w:r w:rsidR="008512D7" w:rsidRPr="00654A46">
        <w:rPr>
          <w:color w:val="000000" w:themeColor="text1"/>
          <w:sz w:val="24"/>
          <w:szCs w:val="24"/>
        </w:rPr>
        <w:t xml:space="preserve">, prin care propune </w:t>
      </w:r>
      <w:r w:rsidR="008A6FC2" w:rsidRPr="00654A46">
        <w:rPr>
          <w:color w:val="000000" w:themeColor="text1"/>
          <w:sz w:val="24"/>
          <w:szCs w:val="24"/>
        </w:rPr>
        <w:t>aprobarea completării Anexei la Hotărîrea Consiliului local al comunei Șoldanu nr.9/29 martie 2019  privind aprobarea Planului de măsuri privind obligațiile și răspunderile care revin instituțiilor publice, agenților economici și cetățenilor pentru gospodărirea comunei Șoldanu, județul Călărași</w:t>
      </w:r>
      <w:r w:rsidR="00972AD2" w:rsidRPr="00654A46">
        <w:rPr>
          <w:color w:val="000000" w:themeColor="text1"/>
          <w:sz w:val="24"/>
          <w:szCs w:val="24"/>
        </w:rPr>
        <w:t>;</w:t>
      </w:r>
    </w:p>
    <w:p w:rsidR="008A6FC2" w:rsidRPr="00654A46" w:rsidRDefault="008A6FC2" w:rsidP="00654A4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80" w:after="80"/>
        <w:ind w:left="357" w:hanging="357"/>
        <w:contextualSpacing/>
        <w:jc w:val="both"/>
        <w:textAlignment w:val="baseline"/>
        <w:rPr>
          <w:color w:val="000000" w:themeColor="text1"/>
          <w:sz w:val="24"/>
          <w:szCs w:val="24"/>
        </w:rPr>
      </w:pPr>
      <w:r w:rsidRPr="00654A46">
        <w:rPr>
          <w:color w:val="000000" w:themeColor="text1"/>
          <w:sz w:val="24"/>
          <w:szCs w:val="24"/>
        </w:rPr>
        <w:t>Adresa ADI Ecomanagement Salubris nr.617/10.05.2019 coroborată cu Adresa ADI Ecomanagement Salubris nr.1136/12.07.2019, înregistrată la Primăria comunei Șoldanu cu nr.4065/15.07.2019;</w:t>
      </w:r>
    </w:p>
    <w:p w:rsidR="00A01AFC" w:rsidRPr="00654A46" w:rsidRDefault="001342A6" w:rsidP="00654A4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80" w:after="80"/>
        <w:ind w:left="357" w:hanging="357"/>
        <w:contextualSpacing/>
        <w:jc w:val="both"/>
        <w:textAlignment w:val="baseline"/>
        <w:rPr>
          <w:color w:val="000000" w:themeColor="text1"/>
          <w:sz w:val="24"/>
          <w:szCs w:val="24"/>
        </w:rPr>
      </w:pPr>
      <w:r w:rsidRPr="001342A6">
        <w:rPr>
          <w:color w:val="000000" w:themeColor="text1"/>
          <w:sz w:val="24"/>
          <w:szCs w:val="24"/>
        </w:rPr>
        <w:t>Hotărîrea Consiliului local al comunei Șoldanu nr.9/29 martie 2019  privind aprobarea Planului de măsuri privind obligațiile și răspunderile care revin instituțiilor publice, agenților economici și cetățenilor pentru gospodărirea comunei Șoldanu, județul Călărași</w:t>
      </w:r>
      <w:r w:rsidR="00A01AFC" w:rsidRPr="00654A46">
        <w:rPr>
          <w:color w:val="000000" w:themeColor="text1"/>
          <w:sz w:val="24"/>
          <w:szCs w:val="24"/>
        </w:rPr>
        <w:t>.</w:t>
      </w:r>
    </w:p>
    <w:p w:rsidR="009D5A02" w:rsidRPr="00654A46" w:rsidRDefault="009D5A02" w:rsidP="00654A46">
      <w:pPr>
        <w:widowControl w:val="0"/>
        <w:spacing w:before="240" w:after="80"/>
        <w:jc w:val="both"/>
        <w:rPr>
          <w:b/>
          <w:color w:val="000000" w:themeColor="text1"/>
          <w:sz w:val="24"/>
          <w:szCs w:val="24"/>
        </w:rPr>
      </w:pPr>
      <w:r w:rsidRPr="00654A46">
        <w:rPr>
          <w:b/>
          <w:color w:val="000000" w:themeColor="text1"/>
          <w:sz w:val="24"/>
          <w:szCs w:val="24"/>
        </w:rPr>
        <w:t>În baza:</w:t>
      </w:r>
    </w:p>
    <w:p w:rsidR="00A70F82" w:rsidRPr="00654A46" w:rsidRDefault="00315935" w:rsidP="008A6FC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color w:val="000000" w:themeColor="text1"/>
          <w:sz w:val="24"/>
          <w:szCs w:val="24"/>
        </w:rPr>
      </w:pPr>
      <w:r w:rsidRPr="00654A46">
        <w:rPr>
          <w:color w:val="000000" w:themeColor="text1"/>
          <w:sz w:val="24"/>
          <w:szCs w:val="24"/>
        </w:rPr>
        <w:t>prevederilor</w:t>
      </w:r>
      <w:r w:rsidR="0081397C" w:rsidRPr="00654A46">
        <w:rPr>
          <w:color w:val="000000" w:themeColor="text1"/>
          <w:sz w:val="24"/>
          <w:szCs w:val="24"/>
        </w:rPr>
        <w:t xml:space="preserve"> </w:t>
      </w:r>
      <w:r w:rsidR="008A6FC2" w:rsidRPr="00654A46">
        <w:rPr>
          <w:color w:val="000000" w:themeColor="text1"/>
          <w:sz w:val="24"/>
          <w:szCs w:val="24"/>
        </w:rPr>
        <w:t xml:space="preserve">Ordonanței de urgență a Guvernului nr.74/2018 pentru modificarea </w:t>
      </w:r>
      <w:r w:rsidR="00A452B8" w:rsidRPr="00654A46">
        <w:rPr>
          <w:color w:val="000000" w:themeColor="text1"/>
          <w:sz w:val="24"/>
          <w:szCs w:val="24"/>
        </w:rPr>
        <w:t>ș</w:t>
      </w:r>
      <w:r w:rsidR="008A6FC2" w:rsidRPr="00654A46">
        <w:rPr>
          <w:color w:val="000000" w:themeColor="text1"/>
          <w:sz w:val="24"/>
          <w:szCs w:val="24"/>
        </w:rPr>
        <w:t>i completarea Legii nr.211/2011 privind regimul de</w:t>
      </w:r>
      <w:r w:rsidR="00A452B8" w:rsidRPr="00654A46">
        <w:rPr>
          <w:color w:val="000000" w:themeColor="text1"/>
          <w:sz w:val="24"/>
          <w:szCs w:val="24"/>
        </w:rPr>
        <w:t>ș</w:t>
      </w:r>
      <w:r w:rsidR="008A6FC2" w:rsidRPr="00654A46">
        <w:rPr>
          <w:color w:val="000000" w:themeColor="text1"/>
          <w:sz w:val="24"/>
          <w:szCs w:val="24"/>
        </w:rPr>
        <w:t xml:space="preserve">eurilor, a Legii nr.249/2015 privind modalitatea de gestionare </w:t>
      </w:r>
      <w:proofErr w:type="gramStart"/>
      <w:r w:rsidR="008A6FC2" w:rsidRPr="00654A46">
        <w:rPr>
          <w:color w:val="000000" w:themeColor="text1"/>
          <w:sz w:val="24"/>
          <w:szCs w:val="24"/>
        </w:rPr>
        <w:t>a</w:t>
      </w:r>
      <w:proofErr w:type="gramEnd"/>
      <w:r w:rsidR="008A6FC2" w:rsidRPr="00654A46">
        <w:rPr>
          <w:color w:val="000000" w:themeColor="text1"/>
          <w:sz w:val="24"/>
          <w:szCs w:val="24"/>
        </w:rPr>
        <w:t xml:space="preserve"> ambalajelor </w:t>
      </w:r>
      <w:r w:rsidR="00A452B8" w:rsidRPr="00654A46">
        <w:rPr>
          <w:color w:val="000000" w:themeColor="text1"/>
          <w:sz w:val="24"/>
          <w:szCs w:val="24"/>
        </w:rPr>
        <w:t>ș</w:t>
      </w:r>
      <w:r w:rsidR="008A6FC2" w:rsidRPr="00654A46">
        <w:rPr>
          <w:color w:val="000000" w:themeColor="text1"/>
          <w:sz w:val="24"/>
          <w:szCs w:val="24"/>
        </w:rPr>
        <w:t>i a de</w:t>
      </w:r>
      <w:r w:rsidR="00A452B8" w:rsidRPr="00654A46">
        <w:rPr>
          <w:color w:val="000000" w:themeColor="text1"/>
          <w:sz w:val="24"/>
          <w:szCs w:val="24"/>
        </w:rPr>
        <w:t>ș</w:t>
      </w:r>
      <w:r w:rsidR="008A6FC2" w:rsidRPr="00654A46">
        <w:rPr>
          <w:color w:val="000000" w:themeColor="text1"/>
          <w:sz w:val="24"/>
          <w:szCs w:val="24"/>
        </w:rPr>
        <w:t xml:space="preserve">eurilor de ambalaje </w:t>
      </w:r>
      <w:r w:rsidR="00A452B8" w:rsidRPr="00654A46">
        <w:rPr>
          <w:color w:val="000000" w:themeColor="text1"/>
          <w:sz w:val="24"/>
          <w:szCs w:val="24"/>
        </w:rPr>
        <w:t>ș</w:t>
      </w:r>
      <w:r w:rsidR="008A6FC2" w:rsidRPr="00654A46">
        <w:rPr>
          <w:color w:val="000000" w:themeColor="text1"/>
          <w:sz w:val="24"/>
          <w:szCs w:val="24"/>
        </w:rPr>
        <w:t>i a Ordonan</w:t>
      </w:r>
      <w:r w:rsidR="00A452B8" w:rsidRPr="00654A46">
        <w:rPr>
          <w:color w:val="000000" w:themeColor="text1"/>
          <w:sz w:val="24"/>
          <w:szCs w:val="24"/>
        </w:rPr>
        <w:t>ț</w:t>
      </w:r>
      <w:r w:rsidR="008A6FC2" w:rsidRPr="00654A46">
        <w:rPr>
          <w:color w:val="000000" w:themeColor="text1"/>
          <w:sz w:val="24"/>
          <w:szCs w:val="24"/>
        </w:rPr>
        <w:t>ei de urgen</w:t>
      </w:r>
      <w:r w:rsidR="00A452B8" w:rsidRPr="00654A46">
        <w:rPr>
          <w:color w:val="000000" w:themeColor="text1"/>
          <w:sz w:val="24"/>
          <w:szCs w:val="24"/>
        </w:rPr>
        <w:t>ță</w:t>
      </w:r>
      <w:r w:rsidR="008A6FC2" w:rsidRPr="00654A46">
        <w:rPr>
          <w:color w:val="000000" w:themeColor="text1"/>
          <w:sz w:val="24"/>
          <w:szCs w:val="24"/>
        </w:rPr>
        <w:t xml:space="preserve"> a Guvernului nr.196/2005 privind Fondul pentru mediu;</w:t>
      </w:r>
      <w:r w:rsidR="008A6FC2" w:rsidRPr="00654A46">
        <w:rPr>
          <w:color w:val="000000" w:themeColor="text1"/>
          <w:sz w:val="32"/>
          <w:szCs w:val="32"/>
        </w:rPr>
        <w:t xml:space="preserve"> </w:t>
      </w:r>
    </w:p>
    <w:p w:rsidR="00A70F82" w:rsidRPr="00654A46" w:rsidRDefault="00286D13" w:rsidP="00D107E9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color w:val="000000" w:themeColor="text1"/>
          <w:sz w:val="24"/>
          <w:szCs w:val="24"/>
        </w:rPr>
      </w:pPr>
      <w:r w:rsidRPr="00654A46">
        <w:rPr>
          <w:color w:val="000000" w:themeColor="text1"/>
          <w:sz w:val="24"/>
          <w:szCs w:val="24"/>
        </w:rPr>
        <w:t xml:space="preserve">prevederilor </w:t>
      </w:r>
      <w:r w:rsidR="002E0DD1" w:rsidRPr="00654A46">
        <w:rPr>
          <w:color w:val="000000" w:themeColor="text1"/>
          <w:sz w:val="24"/>
          <w:szCs w:val="24"/>
        </w:rPr>
        <w:t xml:space="preserve">Ordonanței </w:t>
      </w:r>
      <w:r w:rsidR="00A70F82" w:rsidRPr="00654A46">
        <w:rPr>
          <w:color w:val="000000" w:themeColor="text1"/>
          <w:sz w:val="24"/>
          <w:szCs w:val="24"/>
        </w:rPr>
        <w:t>G</w:t>
      </w:r>
      <w:r w:rsidR="002E0DD1" w:rsidRPr="00654A46">
        <w:rPr>
          <w:color w:val="000000" w:themeColor="text1"/>
          <w:sz w:val="24"/>
          <w:szCs w:val="24"/>
        </w:rPr>
        <w:t>uvernului</w:t>
      </w:r>
      <w:r w:rsidR="00A70F82" w:rsidRPr="00654A46">
        <w:rPr>
          <w:color w:val="000000" w:themeColor="text1"/>
          <w:sz w:val="24"/>
          <w:szCs w:val="24"/>
        </w:rPr>
        <w:t>. nr.2</w:t>
      </w:r>
      <w:r w:rsidR="002E0DD1" w:rsidRPr="00654A46">
        <w:rPr>
          <w:color w:val="000000" w:themeColor="text1"/>
          <w:sz w:val="24"/>
          <w:szCs w:val="24"/>
        </w:rPr>
        <w:t>/2001 privind regimul contravențiilor, cu modifică</w:t>
      </w:r>
      <w:r w:rsidR="00A70F82" w:rsidRPr="00654A46">
        <w:rPr>
          <w:color w:val="000000" w:themeColor="text1"/>
          <w:sz w:val="24"/>
          <w:szCs w:val="24"/>
        </w:rPr>
        <w:t xml:space="preserve">rile </w:t>
      </w:r>
      <w:r w:rsidR="002E0DD1" w:rsidRPr="00654A46">
        <w:rPr>
          <w:color w:val="000000" w:themeColor="text1"/>
          <w:sz w:val="24"/>
          <w:szCs w:val="24"/>
        </w:rPr>
        <w:t>ș</w:t>
      </w:r>
      <w:r w:rsidR="00A70F82" w:rsidRPr="00654A46">
        <w:rPr>
          <w:color w:val="000000" w:themeColor="text1"/>
          <w:sz w:val="24"/>
          <w:szCs w:val="24"/>
        </w:rPr>
        <w:t>i complet</w:t>
      </w:r>
      <w:r w:rsidR="002E0DD1" w:rsidRPr="00654A46">
        <w:rPr>
          <w:color w:val="000000" w:themeColor="text1"/>
          <w:sz w:val="24"/>
          <w:szCs w:val="24"/>
        </w:rPr>
        <w:t>ă</w:t>
      </w:r>
      <w:r w:rsidR="00A70F82" w:rsidRPr="00654A46">
        <w:rPr>
          <w:color w:val="000000" w:themeColor="text1"/>
          <w:sz w:val="24"/>
          <w:szCs w:val="24"/>
        </w:rPr>
        <w:t>rile ulterioare;</w:t>
      </w:r>
    </w:p>
    <w:p w:rsidR="0081397C" w:rsidRPr="00654A46" w:rsidRDefault="00E41C27" w:rsidP="00D107E9">
      <w:pPr>
        <w:widowControl w:val="0"/>
        <w:numPr>
          <w:ilvl w:val="0"/>
          <w:numId w:val="1"/>
        </w:numPr>
        <w:tabs>
          <w:tab w:val="clear" w:pos="360"/>
        </w:tabs>
        <w:overflowPunct w:val="0"/>
        <w:autoSpaceDE w:val="0"/>
        <w:autoSpaceDN w:val="0"/>
        <w:adjustRightInd w:val="0"/>
        <w:ind w:left="357" w:hanging="357"/>
        <w:contextualSpacing/>
        <w:jc w:val="both"/>
        <w:textAlignment w:val="baseline"/>
        <w:rPr>
          <w:color w:val="000000" w:themeColor="text1"/>
          <w:sz w:val="24"/>
          <w:szCs w:val="24"/>
        </w:rPr>
      </w:pPr>
      <w:r w:rsidRPr="00654A46">
        <w:rPr>
          <w:color w:val="000000" w:themeColor="text1"/>
          <w:sz w:val="24"/>
          <w:szCs w:val="24"/>
        </w:rPr>
        <w:t xml:space="preserve">prevederilor </w:t>
      </w:r>
      <w:r w:rsidR="004E3CC0" w:rsidRPr="004E3CC0">
        <w:rPr>
          <w:color w:val="000000" w:themeColor="text1"/>
          <w:sz w:val="24"/>
          <w:szCs w:val="24"/>
        </w:rPr>
        <w:t>art.36 alin.(1) lit.d), alin.(6) din Legea nr.215/2001 privind administraţia publică locală, republicată, modificată şi completată</w:t>
      </w:r>
      <w:r w:rsidR="0081397C" w:rsidRPr="00654A46">
        <w:rPr>
          <w:color w:val="000000" w:themeColor="text1"/>
          <w:sz w:val="24"/>
          <w:szCs w:val="24"/>
        </w:rPr>
        <w:t>.</w:t>
      </w:r>
    </w:p>
    <w:p w:rsidR="008A6FC2" w:rsidRPr="00654A46" w:rsidRDefault="008A6FC2" w:rsidP="00EF289B">
      <w:pPr>
        <w:widowControl w:val="0"/>
        <w:spacing w:before="120"/>
        <w:jc w:val="both"/>
        <w:rPr>
          <w:b/>
          <w:color w:val="000000" w:themeColor="text1"/>
          <w:sz w:val="24"/>
          <w:szCs w:val="24"/>
        </w:rPr>
      </w:pPr>
      <w:r w:rsidRPr="00654A46">
        <w:rPr>
          <w:b/>
          <w:color w:val="000000" w:themeColor="text1"/>
          <w:sz w:val="24"/>
          <w:szCs w:val="24"/>
        </w:rPr>
        <w:t xml:space="preserve">Respectând </w:t>
      </w:r>
      <w:r w:rsidRPr="00654A46">
        <w:rPr>
          <w:bCs/>
          <w:color w:val="000000" w:themeColor="text1"/>
          <w:sz w:val="24"/>
          <w:szCs w:val="24"/>
        </w:rPr>
        <w:t>prevederile Legii nr.52/2003 republicată (r2) privind transparența decizională în administrația publică.</w:t>
      </w:r>
    </w:p>
    <w:p w:rsidR="004D79B2" w:rsidRPr="00654A46" w:rsidRDefault="004D79B2" w:rsidP="00EF289B">
      <w:pPr>
        <w:widowControl w:val="0"/>
        <w:spacing w:before="120"/>
        <w:jc w:val="both"/>
        <w:rPr>
          <w:color w:val="000000" w:themeColor="text1"/>
          <w:sz w:val="24"/>
          <w:szCs w:val="24"/>
        </w:rPr>
      </w:pPr>
      <w:r w:rsidRPr="00654A46">
        <w:rPr>
          <w:b/>
          <w:color w:val="000000" w:themeColor="text1"/>
          <w:sz w:val="24"/>
          <w:szCs w:val="24"/>
        </w:rPr>
        <w:t>În temeiul</w:t>
      </w:r>
      <w:r w:rsidR="00697AA2" w:rsidRPr="00654A46">
        <w:rPr>
          <w:color w:val="000000" w:themeColor="text1"/>
          <w:sz w:val="24"/>
          <w:szCs w:val="24"/>
        </w:rPr>
        <w:t xml:space="preserve"> </w:t>
      </w:r>
      <w:r w:rsidR="004E3CC0" w:rsidRPr="004E3CC0">
        <w:rPr>
          <w:color w:val="000000" w:themeColor="text1"/>
          <w:sz w:val="24"/>
          <w:szCs w:val="24"/>
        </w:rPr>
        <w:t xml:space="preserve">art.45 alin.(3) şi art.115 alin.(1) lit.b) din Legea administraţiei  publice  locale nr.215/2001 </w:t>
      </w:r>
      <w:r w:rsidR="004E3CC0" w:rsidRPr="004E3CC0">
        <w:rPr>
          <w:color w:val="000000" w:themeColor="text1"/>
          <w:sz w:val="24"/>
          <w:szCs w:val="24"/>
        </w:rPr>
        <w:lastRenderedPageBreak/>
        <w:t>republicată, cu modificările și completările ulterioare</w:t>
      </w:r>
      <w:r w:rsidRPr="00654A46">
        <w:rPr>
          <w:color w:val="000000" w:themeColor="text1"/>
          <w:sz w:val="24"/>
          <w:szCs w:val="24"/>
        </w:rPr>
        <w:t>,</w:t>
      </w:r>
    </w:p>
    <w:p w:rsidR="00C6699F" w:rsidRPr="00654A46" w:rsidRDefault="00C6699F" w:rsidP="005D61C4">
      <w:pPr>
        <w:widowControl w:val="0"/>
        <w:spacing w:before="120" w:after="120"/>
        <w:jc w:val="center"/>
        <w:rPr>
          <w:b/>
          <w:bCs/>
          <w:caps/>
          <w:color w:val="000000" w:themeColor="text1"/>
          <w:w w:val="120"/>
          <w:sz w:val="28"/>
          <w:szCs w:val="24"/>
          <w:lang w:val="ro-RO" w:eastAsia="en-US"/>
        </w:rPr>
      </w:pPr>
      <w:r w:rsidRPr="00654A46">
        <w:rPr>
          <w:b/>
          <w:bCs/>
          <w:caps/>
          <w:color w:val="000000" w:themeColor="text1"/>
          <w:w w:val="120"/>
          <w:sz w:val="28"/>
          <w:szCs w:val="24"/>
          <w:lang w:val="ro-RO" w:eastAsia="en-US"/>
        </w:rPr>
        <w:t>propune spre adoptare:</w:t>
      </w:r>
    </w:p>
    <w:p w:rsidR="004669B1" w:rsidRPr="00654A46" w:rsidRDefault="00F76A6A" w:rsidP="00654A46">
      <w:pPr>
        <w:pStyle w:val="Titlu1"/>
        <w:spacing w:before="100" w:afterLines="80" w:after="192"/>
        <w:jc w:val="both"/>
        <w:rPr>
          <w:rFonts w:ascii="Times New Roman" w:hAnsi="Times New Roman"/>
          <w:b w:val="0"/>
          <w:bCs/>
          <w:color w:val="000000" w:themeColor="text1"/>
          <w:lang w:val="ro-RO"/>
        </w:rPr>
      </w:pPr>
      <w:r w:rsidRPr="00654A46">
        <w:rPr>
          <w:rFonts w:ascii="Times New Roman" w:hAnsi="Times New Roman"/>
          <w:b w:val="0"/>
          <w:bCs/>
          <w:color w:val="000000" w:themeColor="text1"/>
        </w:rPr>
        <w:t xml:space="preserve">Se aprobă </w:t>
      </w:r>
      <w:r w:rsidR="009D1C8C" w:rsidRPr="00654A46">
        <w:rPr>
          <w:rFonts w:ascii="Times New Roman" w:hAnsi="Times New Roman"/>
          <w:b w:val="0"/>
          <w:bCs/>
          <w:color w:val="000000" w:themeColor="text1"/>
        </w:rPr>
        <w:t xml:space="preserve">completarea </w:t>
      </w:r>
      <w:bookmarkStart w:id="1" w:name="_Hlk14258344"/>
      <w:r w:rsidR="009D1C8C" w:rsidRPr="00654A46">
        <w:rPr>
          <w:rFonts w:ascii="Times New Roman" w:hAnsi="Times New Roman"/>
          <w:b w:val="0"/>
          <w:bCs/>
          <w:color w:val="000000" w:themeColor="text1"/>
        </w:rPr>
        <w:t>Anexei la Hotărîrea Consiliului local al comunei Șoldanu nr.9/29 martie 2019 privind aprobarea Planului de măsuri privind obligațiile și răspunderile care revin instituțiilor publice, agenților economici și cetățenilor pentru gospodărirea comunei Șoldanu, județul Călăraș</w:t>
      </w:r>
      <w:bookmarkEnd w:id="1"/>
      <w:r w:rsidR="009D1C8C" w:rsidRPr="00654A46">
        <w:rPr>
          <w:rFonts w:ascii="Times New Roman" w:hAnsi="Times New Roman"/>
          <w:b w:val="0"/>
          <w:bCs/>
          <w:color w:val="000000" w:themeColor="text1"/>
        </w:rPr>
        <w:t>i</w:t>
      </w:r>
      <w:r w:rsidRPr="00654A46">
        <w:rPr>
          <w:rFonts w:ascii="Times New Roman" w:hAnsi="Times New Roman"/>
          <w:b w:val="0"/>
          <w:bCs/>
          <w:color w:val="000000" w:themeColor="text1"/>
        </w:rPr>
        <w:t>,</w:t>
      </w:r>
      <w:r w:rsidR="004669B1" w:rsidRPr="00654A46">
        <w:rPr>
          <w:rFonts w:ascii="Times New Roman" w:hAnsi="Times New Roman"/>
          <w:b w:val="0"/>
          <w:bCs/>
          <w:color w:val="000000" w:themeColor="text1"/>
        </w:rPr>
        <w:t xml:space="preserve"> după cum urmează:</w:t>
      </w:r>
    </w:p>
    <w:p w:rsidR="003C65A4" w:rsidRPr="00654A46" w:rsidRDefault="00EE1B22" w:rsidP="00654A46">
      <w:pPr>
        <w:pStyle w:val="Titlu2"/>
        <w:numPr>
          <w:ilvl w:val="1"/>
          <w:numId w:val="22"/>
        </w:numPr>
        <w:spacing w:before="80" w:afterLines="50" w:after="120"/>
        <w:rPr>
          <w:rFonts w:ascii="Times New Roman" w:hAnsi="Times New Roman"/>
          <w:bCs/>
          <w:iCs/>
          <w:color w:val="000000" w:themeColor="text1"/>
          <w:sz w:val="24"/>
          <w:szCs w:val="24"/>
          <w:lang w:val="ro-RO"/>
        </w:rPr>
      </w:pPr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 xml:space="preserve">După litera b) </w:t>
      </w:r>
      <w:proofErr w:type="gramStart"/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>a</w:t>
      </w:r>
      <w:proofErr w:type="gramEnd"/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 xml:space="preserve"> alineatului (2) al articolului 1 se introduce o nouă literă, litera c), cu următorul cuprins: </w:t>
      </w:r>
    </w:p>
    <w:p w:rsidR="00EE1B22" w:rsidRPr="00654A46" w:rsidRDefault="00EE1B22" w:rsidP="00654A46">
      <w:pPr>
        <w:pStyle w:val="Titlu2"/>
        <w:numPr>
          <w:ilvl w:val="0"/>
          <w:numId w:val="0"/>
        </w:numPr>
        <w:spacing w:before="80" w:afterLines="50" w:after="120"/>
        <w:ind w:left="720"/>
        <w:rPr>
          <w:rFonts w:ascii="Times New Roman" w:hAnsi="Times New Roman"/>
          <w:bCs/>
          <w:iCs/>
          <w:color w:val="000000" w:themeColor="text1"/>
          <w:sz w:val="24"/>
          <w:szCs w:val="24"/>
          <w:lang w:val="ro-RO"/>
        </w:rPr>
      </w:pPr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>„</w:t>
      </w:r>
      <w:r w:rsidRPr="00654A46">
        <w:rPr>
          <w:rFonts w:ascii="Times New Roman" w:hAnsi="Times New Roman"/>
          <w:color w:val="000000" w:themeColor="text1"/>
          <w:sz w:val="24"/>
          <w:szCs w:val="24"/>
        </w:rPr>
        <w:t>c)</w:t>
      </w:r>
      <w:r w:rsidRPr="00654A46">
        <w:rPr>
          <w:rFonts w:ascii="Times New Roman" w:hAnsi="Times New Roman"/>
          <w:color w:val="000000" w:themeColor="text1"/>
          <w:sz w:val="24"/>
          <w:szCs w:val="24"/>
          <w:lang w:val="ro-RO" w:eastAsia="ar-SA"/>
        </w:rPr>
        <w:t xml:space="preserve"> </w:t>
      </w:r>
      <w:r w:rsidRPr="00654A46">
        <w:rPr>
          <w:rFonts w:ascii="Times New Roman" w:hAnsi="Times New Roman"/>
          <w:b w:val="0"/>
          <w:iCs/>
          <w:color w:val="000000" w:themeColor="text1"/>
          <w:sz w:val="24"/>
          <w:szCs w:val="24"/>
          <w:lang w:val="ro-RO"/>
        </w:rPr>
        <w:t>ridicarea, transportul și depozitarea periodică a deșeurilor colectate selectiv de către populație, instituțiile și agenții economici cu activitate pe teritoriul administrativ al comunei</w:t>
      </w:r>
      <w:r w:rsidR="00F9656F" w:rsidRPr="00654A46">
        <w:rPr>
          <w:rFonts w:ascii="Times New Roman" w:hAnsi="Times New Roman"/>
          <w:b w:val="0"/>
          <w:iCs/>
          <w:color w:val="000000" w:themeColor="text1"/>
          <w:sz w:val="24"/>
          <w:szCs w:val="24"/>
          <w:lang w:val="ro-RO"/>
        </w:rPr>
        <w:t>.</w:t>
      </w:r>
      <w:r w:rsidRPr="00654A46">
        <w:rPr>
          <w:rFonts w:ascii="Times New Roman" w:hAnsi="Times New Roman"/>
          <w:b w:val="0"/>
          <w:iCs/>
          <w:color w:val="000000" w:themeColor="text1"/>
          <w:sz w:val="24"/>
          <w:szCs w:val="24"/>
          <w:lang w:val="ro-RO"/>
        </w:rPr>
        <w:t>”</w:t>
      </w:r>
      <w:r w:rsidRPr="00654A46">
        <w:rPr>
          <w:rFonts w:ascii="Times New Roman" w:hAnsi="Times New Roman"/>
          <w:b w:val="0"/>
          <w:i w:val="0"/>
          <w:color w:val="000000" w:themeColor="text1"/>
          <w:sz w:val="24"/>
          <w:szCs w:val="24"/>
          <w:lang w:val="ro-RO"/>
        </w:rPr>
        <w:t>.</w:t>
      </w:r>
    </w:p>
    <w:p w:rsidR="003C65A4" w:rsidRPr="00654A46" w:rsidRDefault="00EE1B22" w:rsidP="00654A46">
      <w:pPr>
        <w:pStyle w:val="Titlu2"/>
        <w:numPr>
          <w:ilvl w:val="1"/>
          <w:numId w:val="22"/>
        </w:numPr>
        <w:spacing w:before="80" w:afterLines="50" w:after="120"/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</w:pPr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 xml:space="preserve">După litera a) </w:t>
      </w:r>
      <w:proofErr w:type="gramStart"/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>a</w:t>
      </w:r>
      <w:proofErr w:type="gramEnd"/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 xml:space="preserve"> alineatului (4) al articolului 1 se introduce o nouă literă, litera b), cu următorul cuprins: </w:t>
      </w:r>
    </w:p>
    <w:p w:rsidR="00EE1B22" w:rsidRPr="00654A46" w:rsidRDefault="00EE1B22" w:rsidP="00654A46">
      <w:pPr>
        <w:pStyle w:val="Titlu2"/>
        <w:numPr>
          <w:ilvl w:val="0"/>
          <w:numId w:val="0"/>
        </w:numPr>
        <w:spacing w:before="80" w:afterLines="50" w:after="120"/>
        <w:ind w:left="720"/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</w:pPr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>„</w:t>
      </w:r>
      <w:r w:rsidRPr="00654A46">
        <w:rPr>
          <w:rFonts w:ascii="Times New Roman" w:hAnsi="Times New Roman"/>
          <w:color w:val="000000" w:themeColor="text1"/>
          <w:sz w:val="24"/>
          <w:szCs w:val="24"/>
        </w:rPr>
        <w:t>b)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  <w:lang w:val="ro-RO" w:eastAsia="ar-SA"/>
        </w:rPr>
        <w:t xml:space="preserve"> dotarea gospodăriilor populației cu recipienți pentru colectare selectivă a deșeurilor</w:t>
      </w:r>
      <w:r w:rsidR="00F9656F"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  <w:lang w:val="ro-RO" w:eastAsia="ar-SA"/>
        </w:rPr>
        <w:t>.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  <w:lang w:val="ro-RO" w:eastAsia="ar-SA"/>
        </w:rPr>
        <w:t>”.</w:t>
      </w:r>
    </w:p>
    <w:p w:rsidR="003C65A4" w:rsidRPr="00654A46" w:rsidRDefault="00EE1B22" w:rsidP="00654A46">
      <w:pPr>
        <w:pStyle w:val="Titlu2"/>
        <w:numPr>
          <w:ilvl w:val="1"/>
          <w:numId w:val="22"/>
        </w:numPr>
        <w:spacing w:before="80" w:afterLines="50" w:after="120"/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</w:pPr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 xml:space="preserve">După litera c) </w:t>
      </w:r>
      <w:proofErr w:type="gramStart"/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>a</w:t>
      </w:r>
      <w:proofErr w:type="gramEnd"/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 xml:space="preserve"> alineatului (6) al articolului 1 se introduce o nouă literă, litera </w:t>
      </w:r>
      <w:r w:rsidR="00515362"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>d</w:t>
      </w:r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 xml:space="preserve">), cu următorul cuprins: </w:t>
      </w:r>
    </w:p>
    <w:p w:rsidR="00515362" w:rsidRPr="00654A46" w:rsidRDefault="00515362" w:rsidP="00654A46">
      <w:pPr>
        <w:pStyle w:val="Titlu2"/>
        <w:numPr>
          <w:ilvl w:val="0"/>
          <w:numId w:val="0"/>
        </w:numPr>
        <w:spacing w:before="80" w:afterLines="50" w:after="120"/>
        <w:ind w:left="720"/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</w:pP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>„</w:t>
      </w:r>
      <w:r w:rsidRPr="00654A46">
        <w:rPr>
          <w:rFonts w:ascii="Times New Roman" w:hAnsi="Times New Roman"/>
          <w:color w:val="000000" w:themeColor="text1"/>
          <w:sz w:val="24"/>
          <w:szCs w:val="24"/>
        </w:rPr>
        <w:t>d)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 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lang w:val="ro-RO" w:eastAsia="ar-SA"/>
        </w:rPr>
        <w:t>colectarea slectivă a deșeurilor stradale</w:t>
      </w:r>
      <w:r w:rsidR="00F9656F" w:rsidRPr="00654A46">
        <w:rPr>
          <w:rFonts w:ascii="Times New Roman" w:hAnsi="Times New Roman"/>
          <w:b w:val="0"/>
          <w:bCs/>
          <w:color w:val="000000" w:themeColor="text1"/>
          <w:sz w:val="24"/>
          <w:lang w:val="ro-RO" w:eastAsia="ar-SA"/>
        </w:rPr>
        <w:t>.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lang w:val="ro-RO" w:eastAsia="ar-SA"/>
        </w:rPr>
        <w:t>”.</w:t>
      </w:r>
    </w:p>
    <w:p w:rsidR="003C65A4" w:rsidRPr="00654A46" w:rsidRDefault="00515362" w:rsidP="00654A46">
      <w:pPr>
        <w:pStyle w:val="Titlu2"/>
        <w:numPr>
          <w:ilvl w:val="1"/>
          <w:numId w:val="22"/>
        </w:numPr>
        <w:spacing w:before="80" w:afterLines="50" w:after="120"/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</w:pPr>
      <w:bookmarkStart w:id="2" w:name="_Hlk14257842"/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 xml:space="preserve">După litera k) </w:t>
      </w:r>
      <w:proofErr w:type="gramStart"/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>a</w:t>
      </w:r>
      <w:proofErr w:type="gramEnd"/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 xml:space="preserve"> articolului 2 se introduc trei noi litere, litera l), litera m) și litera n), cu următorul cuprins: </w:t>
      </w:r>
    </w:p>
    <w:p w:rsidR="003C65A4" w:rsidRPr="00654A46" w:rsidRDefault="00515362" w:rsidP="00654A46">
      <w:pPr>
        <w:pStyle w:val="Titlu2"/>
        <w:numPr>
          <w:ilvl w:val="0"/>
          <w:numId w:val="0"/>
        </w:numPr>
        <w:spacing w:before="80" w:afterLines="50" w:after="120"/>
        <w:ind w:left="720"/>
        <w:rPr>
          <w:rFonts w:ascii="Times New Roman" w:hAnsi="Times New Roman"/>
          <w:b w:val="0"/>
          <w:bCs/>
          <w:color w:val="000000" w:themeColor="text1"/>
          <w:sz w:val="24"/>
          <w:szCs w:val="24"/>
        </w:rPr>
      </w:pP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>„</w:t>
      </w:r>
      <w:r w:rsidRPr="00654A46">
        <w:rPr>
          <w:rFonts w:ascii="Times New Roman" w:hAnsi="Times New Roman"/>
          <w:color w:val="000000" w:themeColor="text1"/>
          <w:sz w:val="24"/>
          <w:szCs w:val="24"/>
        </w:rPr>
        <w:t>l)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 să colecteze în mod selectiv deșeurile reciclabile și deșeurile menajere și să le predea furnizorului de servicii în recipienți diferiți; </w:t>
      </w:r>
    </w:p>
    <w:p w:rsidR="003C65A4" w:rsidRPr="00654A46" w:rsidRDefault="00515362" w:rsidP="00654A46">
      <w:pPr>
        <w:pStyle w:val="Titlu2"/>
        <w:numPr>
          <w:ilvl w:val="0"/>
          <w:numId w:val="0"/>
        </w:numPr>
        <w:spacing w:before="80" w:afterLines="50" w:after="120"/>
        <w:ind w:left="720"/>
        <w:rPr>
          <w:rFonts w:ascii="Times New Roman" w:hAnsi="Times New Roman"/>
          <w:b w:val="0"/>
          <w:bCs/>
          <w:color w:val="000000" w:themeColor="text1"/>
          <w:sz w:val="24"/>
          <w:szCs w:val="24"/>
        </w:rPr>
      </w:pPr>
      <w:r w:rsidRPr="00654A46">
        <w:rPr>
          <w:rFonts w:ascii="Times New Roman" w:hAnsi="Times New Roman"/>
          <w:color w:val="000000" w:themeColor="text1"/>
          <w:sz w:val="24"/>
          <w:szCs w:val="24"/>
        </w:rPr>
        <w:t>m)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 să </w:t>
      </w:r>
      <w:r w:rsidR="00F96714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nu 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abandoneze deșeurile generate în orice altă locație, în afara spațiilor autorizate; </w:t>
      </w:r>
    </w:p>
    <w:p w:rsidR="00515362" w:rsidRPr="00654A46" w:rsidRDefault="00515362" w:rsidP="00654A46">
      <w:pPr>
        <w:pStyle w:val="Titlu2"/>
        <w:numPr>
          <w:ilvl w:val="0"/>
          <w:numId w:val="0"/>
        </w:numPr>
        <w:spacing w:before="80" w:afterLines="50" w:after="120"/>
        <w:ind w:left="720"/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</w:pPr>
      <w:r w:rsidRPr="00654A46">
        <w:rPr>
          <w:rFonts w:ascii="Times New Roman" w:hAnsi="Times New Roman"/>
          <w:color w:val="000000" w:themeColor="text1"/>
          <w:sz w:val="24"/>
          <w:szCs w:val="24"/>
        </w:rPr>
        <w:t>n)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 să</w:t>
      </w:r>
      <w:r w:rsidR="00F96714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 nu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 elimine deșeurile generate, prin orice mijloace, în afara spațiilor autorizate</w:t>
      </w:r>
      <w:r w:rsidR="00F9656F"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>.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>”</w:t>
      </w:r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>.</w:t>
      </w:r>
    </w:p>
    <w:bookmarkEnd w:id="2"/>
    <w:p w:rsidR="003C65A4" w:rsidRPr="00654A46" w:rsidRDefault="00515362" w:rsidP="00654A46">
      <w:pPr>
        <w:pStyle w:val="Titlu2"/>
        <w:numPr>
          <w:ilvl w:val="1"/>
          <w:numId w:val="22"/>
        </w:numPr>
        <w:spacing w:before="80" w:afterLines="50" w:after="120"/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</w:pPr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 xml:space="preserve">După litera k) </w:t>
      </w:r>
      <w:proofErr w:type="gramStart"/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>a</w:t>
      </w:r>
      <w:proofErr w:type="gramEnd"/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 xml:space="preserve"> articolului 3 se introduc trei noi litere, litera l), litera m) și litera n), cu următorul cuprins: </w:t>
      </w:r>
    </w:p>
    <w:p w:rsidR="003C65A4" w:rsidRPr="00654A46" w:rsidRDefault="00515362" w:rsidP="00654A46">
      <w:pPr>
        <w:pStyle w:val="Titlu2"/>
        <w:numPr>
          <w:ilvl w:val="0"/>
          <w:numId w:val="0"/>
        </w:numPr>
        <w:spacing w:before="80" w:afterLines="50" w:after="120"/>
        <w:ind w:left="720"/>
        <w:rPr>
          <w:rFonts w:ascii="Times New Roman" w:hAnsi="Times New Roman"/>
          <w:b w:val="0"/>
          <w:bCs/>
          <w:color w:val="000000" w:themeColor="text1"/>
          <w:sz w:val="24"/>
          <w:szCs w:val="24"/>
        </w:rPr>
      </w:pP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>„</w:t>
      </w:r>
      <w:r w:rsidRPr="00654A46">
        <w:rPr>
          <w:rFonts w:ascii="Times New Roman" w:hAnsi="Times New Roman"/>
          <w:color w:val="000000" w:themeColor="text1"/>
          <w:sz w:val="24"/>
          <w:szCs w:val="24"/>
        </w:rPr>
        <w:t>l)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 să colecteze în mod selectiv deșeurile reciclabile și deșeurile menajere și să le predea furnizorului de servicii în recipienți diferiți; </w:t>
      </w:r>
    </w:p>
    <w:p w:rsidR="003C65A4" w:rsidRPr="00654A46" w:rsidRDefault="00515362" w:rsidP="00654A46">
      <w:pPr>
        <w:pStyle w:val="Titlu2"/>
        <w:numPr>
          <w:ilvl w:val="0"/>
          <w:numId w:val="0"/>
        </w:numPr>
        <w:spacing w:before="80" w:afterLines="50" w:after="120"/>
        <w:ind w:left="720"/>
        <w:rPr>
          <w:rFonts w:ascii="Times New Roman" w:hAnsi="Times New Roman"/>
          <w:b w:val="0"/>
          <w:bCs/>
          <w:color w:val="000000" w:themeColor="text1"/>
          <w:sz w:val="24"/>
          <w:szCs w:val="24"/>
        </w:rPr>
      </w:pPr>
      <w:r w:rsidRPr="00654A46">
        <w:rPr>
          <w:rFonts w:ascii="Times New Roman" w:hAnsi="Times New Roman"/>
          <w:color w:val="000000" w:themeColor="text1"/>
          <w:sz w:val="24"/>
          <w:szCs w:val="24"/>
        </w:rPr>
        <w:t>m)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 să </w:t>
      </w:r>
      <w:r w:rsidR="00F96714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nu 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abandoneze deșeurile generate în orice altă locație, în afara spațiilor autorizate; </w:t>
      </w:r>
    </w:p>
    <w:p w:rsidR="00515362" w:rsidRPr="00654A46" w:rsidRDefault="00515362" w:rsidP="00654A46">
      <w:pPr>
        <w:pStyle w:val="Titlu2"/>
        <w:numPr>
          <w:ilvl w:val="0"/>
          <w:numId w:val="0"/>
        </w:numPr>
        <w:spacing w:before="80" w:afterLines="50" w:after="120"/>
        <w:ind w:left="720"/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</w:pPr>
      <w:r w:rsidRPr="00654A46">
        <w:rPr>
          <w:rFonts w:ascii="Times New Roman" w:hAnsi="Times New Roman"/>
          <w:color w:val="000000" w:themeColor="text1"/>
          <w:sz w:val="24"/>
          <w:szCs w:val="24"/>
        </w:rPr>
        <w:t>n)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 să</w:t>
      </w:r>
      <w:r w:rsidR="00F96714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 nu 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>elimine deșeurile generate, prin orice mijloace, în afara spațiilor autorizate</w:t>
      </w:r>
      <w:r w:rsidR="00F9656F"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>.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>”</w:t>
      </w:r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>.</w:t>
      </w:r>
    </w:p>
    <w:p w:rsidR="003C65A4" w:rsidRPr="00654A46" w:rsidRDefault="00F9656F" w:rsidP="00654A46">
      <w:pPr>
        <w:pStyle w:val="Titlu2"/>
        <w:numPr>
          <w:ilvl w:val="1"/>
          <w:numId w:val="22"/>
        </w:numPr>
        <w:spacing w:before="80" w:afterLines="50" w:after="120"/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</w:pPr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 xml:space="preserve">După litera ee) </w:t>
      </w:r>
      <w:proofErr w:type="gramStart"/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>a</w:t>
      </w:r>
      <w:proofErr w:type="gramEnd"/>
      <w:r w:rsidRPr="00654A46"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  <w:t xml:space="preserve"> articolului 5 se introduc trei noi litere, literele ff), gg) și hh), cu următorul cuprins: </w:t>
      </w:r>
    </w:p>
    <w:p w:rsidR="003C65A4" w:rsidRPr="00654A46" w:rsidRDefault="00F9656F" w:rsidP="00654A46">
      <w:pPr>
        <w:pStyle w:val="Titlu2"/>
        <w:numPr>
          <w:ilvl w:val="0"/>
          <w:numId w:val="0"/>
        </w:numPr>
        <w:spacing w:before="80" w:afterLines="50" w:after="120"/>
        <w:ind w:left="720"/>
        <w:rPr>
          <w:rFonts w:ascii="Times New Roman" w:hAnsi="Times New Roman"/>
          <w:b w:val="0"/>
          <w:bCs/>
          <w:color w:val="000000" w:themeColor="text1"/>
          <w:sz w:val="24"/>
          <w:szCs w:val="24"/>
          <w:lang w:val="ro-RO"/>
        </w:rPr>
      </w:pP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>„</w:t>
      </w:r>
      <w:r w:rsidRPr="00654A46">
        <w:rPr>
          <w:rFonts w:ascii="Times New Roman" w:hAnsi="Times New Roman"/>
          <w:color w:val="000000" w:themeColor="text1"/>
          <w:sz w:val="24"/>
          <w:szCs w:val="24"/>
        </w:rPr>
        <w:t>ff)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 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  <w:lang w:val="ro-RO"/>
        </w:rPr>
        <w:t xml:space="preserve">necolectarea selectivă a deșeurilor generate și nepredarea lor către furnizorului de servicii de salubritate în recipienți diferiți; </w:t>
      </w:r>
    </w:p>
    <w:p w:rsidR="003C65A4" w:rsidRPr="00654A46" w:rsidRDefault="00F9656F" w:rsidP="00654A46">
      <w:pPr>
        <w:pStyle w:val="Titlu2"/>
        <w:numPr>
          <w:ilvl w:val="0"/>
          <w:numId w:val="0"/>
        </w:numPr>
        <w:spacing w:before="80" w:afterLines="50" w:after="120"/>
        <w:ind w:left="720"/>
        <w:rPr>
          <w:rFonts w:ascii="Times New Roman" w:hAnsi="Times New Roman"/>
          <w:b w:val="0"/>
          <w:bCs/>
          <w:color w:val="000000" w:themeColor="text1"/>
          <w:sz w:val="24"/>
          <w:szCs w:val="24"/>
          <w:lang w:val="ro-RO"/>
        </w:rPr>
      </w:pPr>
      <w:r w:rsidRPr="00654A46">
        <w:rPr>
          <w:rFonts w:ascii="Times New Roman" w:hAnsi="Times New Roman"/>
          <w:color w:val="000000" w:themeColor="text1"/>
          <w:sz w:val="24"/>
          <w:szCs w:val="24"/>
          <w:lang w:val="ro-RO"/>
        </w:rPr>
        <w:t>gg)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  <w:lang w:val="ro-RO"/>
        </w:rPr>
        <w:t xml:space="preserve"> </w:t>
      </w:r>
      <w:r w:rsidRPr="00F9656F">
        <w:rPr>
          <w:rFonts w:ascii="Times New Roman" w:hAnsi="Times New Roman"/>
          <w:b w:val="0"/>
          <w:bCs/>
          <w:color w:val="000000" w:themeColor="text1"/>
          <w:sz w:val="24"/>
          <w:szCs w:val="24"/>
          <w:lang w:val="ro-RO"/>
        </w:rPr>
        <w:t>abandonarea deșeurilor generate în orice altă locație, în afara spațiilor autorizate;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  <w:lang w:val="ro-RO"/>
        </w:rPr>
        <w:t xml:space="preserve"> </w:t>
      </w:r>
    </w:p>
    <w:p w:rsidR="00F9656F" w:rsidRPr="00654A46" w:rsidRDefault="00F9656F" w:rsidP="00654A46">
      <w:pPr>
        <w:pStyle w:val="Titlu2"/>
        <w:numPr>
          <w:ilvl w:val="0"/>
          <w:numId w:val="0"/>
        </w:numPr>
        <w:spacing w:before="80" w:afterLines="50" w:after="120"/>
        <w:ind w:left="720"/>
        <w:rPr>
          <w:rFonts w:ascii="Times New Roman" w:hAnsi="Times New Roman"/>
          <w:b w:val="0"/>
          <w:bCs/>
          <w:i w:val="0"/>
          <w:iCs/>
          <w:color w:val="000000" w:themeColor="text1"/>
          <w:sz w:val="24"/>
          <w:szCs w:val="24"/>
        </w:rPr>
      </w:pPr>
      <w:r w:rsidRPr="00654A46">
        <w:rPr>
          <w:rFonts w:ascii="Times New Roman" w:hAnsi="Times New Roman"/>
          <w:color w:val="000000" w:themeColor="text1"/>
          <w:sz w:val="24"/>
          <w:szCs w:val="24"/>
          <w:lang w:val="ro-RO"/>
        </w:rPr>
        <w:t>hh)</w:t>
      </w:r>
      <w:r w:rsidRPr="00654A46">
        <w:rPr>
          <w:rFonts w:ascii="Times New Roman" w:hAnsi="Times New Roman"/>
          <w:b w:val="0"/>
          <w:bCs/>
          <w:color w:val="000000" w:themeColor="text1"/>
          <w:sz w:val="24"/>
          <w:szCs w:val="24"/>
          <w:lang w:val="ro-RO"/>
        </w:rPr>
        <w:t xml:space="preserve"> eliminarea deșeurilor generate, prin orice mijloace, în afara spațiilor autorizate.”.</w:t>
      </w:r>
    </w:p>
    <w:p w:rsidR="003C65A4" w:rsidRPr="00654A46" w:rsidRDefault="00F9656F" w:rsidP="00654A46">
      <w:pPr>
        <w:pStyle w:val="Listparagraf"/>
        <w:numPr>
          <w:ilvl w:val="1"/>
          <w:numId w:val="22"/>
        </w:numPr>
        <w:spacing w:before="80" w:afterLines="50" w:after="120"/>
        <w:contextualSpacing w:val="0"/>
        <w:rPr>
          <w:bCs/>
          <w:iCs/>
          <w:color w:val="000000" w:themeColor="text1"/>
          <w:sz w:val="24"/>
          <w:szCs w:val="24"/>
        </w:rPr>
      </w:pPr>
      <w:r w:rsidRPr="00654A46">
        <w:rPr>
          <w:b/>
          <w:bCs/>
          <w:i/>
          <w:iCs/>
          <w:color w:val="000000" w:themeColor="text1"/>
          <w:sz w:val="24"/>
          <w:szCs w:val="24"/>
        </w:rPr>
        <w:t xml:space="preserve">După punctul 7) al articolului 6 se introduce un nou punct, punctul 8), cu următorul cuprins: </w:t>
      </w:r>
    </w:p>
    <w:p w:rsidR="00652BF7" w:rsidRPr="00654A46" w:rsidRDefault="00F9656F" w:rsidP="00654A46">
      <w:pPr>
        <w:spacing w:before="80" w:afterLines="50" w:after="120"/>
        <w:ind w:left="720"/>
        <w:rPr>
          <w:bCs/>
          <w:iCs/>
          <w:color w:val="000000" w:themeColor="text1"/>
          <w:sz w:val="24"/>
          <w:szCs w:val="24"/>
        </w:rPr>
      </w:pPr>
      <w:r w:rsidRPr="00654A46">
        <w:rPr>
          <w:i/>
          <w:iCs/>
          <w:color w:val="000000" w:themeColor="text1"/>
          <w:sz w:val="24"/>
          <w:szCs w:val="24"/>
        </w:rPr>
        <w:t>„</w:t>
      </w:r>
      <w:r w:rsidRPr="00654A46">
        <w:rPr>
          <w:b/>
          <w:bCs/>
          <w:i/>
          <w:iCs/>
          <w:color w:val="000000" w:themeColor="text1"/>
          <w:sz w:val="24"/>
          <w:szCs w:val="24"/>
        </w:rPr>
        <w:t>8)</w:t>
      </w:r>
      <w:r w:rsidRPr="00654A46">
        <w:rPr>
          <w:color w:val="000000" w:themeColor="text1"/>
        </w:rPr>
        <w:t xml:space="preserve"> </w:t>
      </w:r>
      <w:r w:rsidRPr="00654A46">
        <w:rPr>
          <w:bCs/>
          <w:i/>
          <w:color w:val="000000" w:themeColor="text1"/>
          <w:sz w:val="24"/>
          <w:szCs w:val="24"/>
        </w:rPr>
        <w:t>cele de la lit.ff), gg) și hh) cu amendă de la 20000-40000 lei pentru persoanele juridice și de la 1000-2000 lei pentru persoanele fizice.”</w:t>
      </w:r>
      <w:r w:rsidRPr="00654A46">
        <w:rPr>
          <w:bCs/>
          <w:iCs/>
          <w:color w:val="000000" w:themeColor="text1"/>
          <w:sz w:val="24"/>
          <w:szCs w:val="24"/>
        </w:rPr>
        <w:t>.</w:t>
      </w:r>
    </w:p>
    <w:p w:rsidR="00F9656F" w:rsidRPr="00654A46" w:rsidRDefault="00F9656F" w:rsidP="00654A46">
      <w:pPr>
        <w:pStyle w:val="Titlu1"/>
        <w:keepNext w:val="0"/>
        <w:widowControl w:val="0"/>
        <w:spacing w:before="100" w:afterLines="80" w:after="192"/>
        <w:jc w:val="both"/>
        <w:rPr>
          <w:rFonts w:ascii="Times New Roman" w:hAnsi="Times New Roman"/>
          <w:b w:val="0"/>
          <w:bCs/>
          <w:color w:val="000000" w:themeColor="text1"/>
        </w:rPr>
      </w:pPr>
      <w:r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 xml:space="preserve">Celelalte prevederi ale </w:t>
      </w:r>
      <w:r w:rsidRPr="00654A46">
        <w:rPr>
          <w:rFonts w:ascii="Times New Roman" w:hAnsi="Times New Roman"/>
          <w:b w:val="0"/>
          <w:bCs/>
          <w:color w:val="000000" w:themeColor="text1"/>
        </w:rPr>
        <w:t>Anexei la Hotăr</w:t>
      </w:r>
      <w:r w:rsidR="003C65A4" w:rsidRPr="00654A46">
        <w:rPr>
          <w:rFonts w:ascii="Times New Roman" w:hAnsi="Times New Roman"/>
          <w:b w:val="0"/>
          <w:bCs/>
          <w:color w:val="000000" w:themeColor="text1"/>
        </w:rPr>
        <w:t>â</w:t>
      </w:r>
      <w:r w:rsidRPr="00654A46">
        <w:rPr>
          <w:rFonts w:ascii="Times New Roman" w:hAnsi="Times New Roman"/>
          <w:b w:val="0"/>
          <w:bCs/>
          <w:color w:val="000000" w:themeColor="text1"/>
        </w:rPr>
        <w:t>rea Consiliului local al comunei Șoldanu nr.9/29 martie 2019 privind aprobarea Planului de măsuri privind obligațiile și răspunderile care revin instituțiilor publice, agenților economici și cetățenilor pentru gospodărirea comunei Șoldanu, județul Călărași, rămân neschimbate.</w:t>
      </w:r>
    </w:p>
    <w:p w:rsidR="00B62FF9" w:rsidRPr="00654A46" w:rsidRDefault="00620DDC" w:rsidP="00654A46">
      <w:pPr>
        <w:pStyle w:val="Titlu1"/>
        <w:keepNext w:val="0"/>
        <w:widowControl w:val="0"/>
        <w:spacing w:before="100" w:afterLines="80" w:after="192"/>
        <w:jc w:val="both"/>
        <w:rPr>
          <w:rFonts w:ascii="Times New Roman" w:hAnsi="Times New Roman"/>
          <w:b w:val="0"/>
          <w:color w:val="000000" w:themeColor="text1"/>
          <w:szCs w:val="22"/>
          <w:lang w:val="ro-RO"/>
        </w:rPr>
      </w:pPr>
      <w:r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lastRenderedPageBreak/>
        <w:t>Cu</w:t>
      </w:r>
      <w:r w:rsidR="00463AC4"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 xml:space="preserve"> </w:t>
      </w:r>
      <w:r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>ducerea la îndeplinire a hotărâri</w:t>
      </w:r>
      <w:r w:rsidR="00972AD2"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>i adoptate</w:t>
      </w:r>
      <w:r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 xml:space="preserve"> se însărcinează d</w:t>
      </w:r>
      <w:r w:rsidR="002C643E"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 xml:space="preserve">omnul </w:t>
      </w:r>
      <w:r w:rsidR="00953994"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 xml:space="preserve">primar, </w:t>
      </w:r>
      <w:r w:rsidR="00972AD2"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>Iulian</w:t>
      </w:r>
      <w:r w:rsidR="00972AD2" w:rsidRPr="00654A46">
        <w:rPr>
          <w:rFonts w:ascii="Times New Roman" w:hAnsi="Times New Roman"/>
          <w:b w:val="0"/>
          <w:caps/>
          <w:color w:val="000000" w:themeColor="text1"/>
          <w:szCs w:val="22"/>
          <w:lang w:val="ro-RO"/>
        </w:rPr>
        <w:t xml:space="preserve"> </w:t>
      </w:r>
      <w:r w:rsidR="001B0764" w:rsidRPr="00654A46">
        <w:rPr>
          <w:rFonts w:ascii="Times New Roman" w:hAnsi="Times New Roman"/>
          <w:b w:val="0"/>
          <w:caps/>
          <w:color w:val="000000" w:themeColor="text1"/>
          <w:szCs w:val="22"/>
          <w:lang w:val="ro-RO"/>
        </w:rPr>
        <w:t xml:space="preserve">GEAMBAȘU </w:t>
      </w:r>
      <w:r w:rsidR="001B0764"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>și aparatul său de specialitate</w:t>
      </w:r>
      <w:r w:rsidR="00B62FF9"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 xml:space="preserve">, precum și persoanele cu obligații și răspunderi desemnate în anexa </w:t>
      </w:r>
      <w:r w:rsidR="00EE1B22" w:rsidRPr="00654A46">
        <w:rPr>
          <w:rFonts w:ascii="Times New Roman" w:hAnsi="Times New Roman"/>
          <w:b w:val="0"/>
          <w:color w:val="000000" w:themeColor="text1"/>
          <w:szCs w:val="22"/>
        </w:rPr>
        <w:t>la Hotăr</w:t>
      </w:r>
      <w:r w:rsidR="003C65A4" w:rsidRPr="00654A46">
        <w:rPr>
          <w:rFonts w:ascii="Times New Roman" w:hAnsi="Times New Roman"/>
          <w:b w:val="0"/>
          <w:color w:val="000000" w:themeColor="text1"/>
          <w:szCs w:val="22"/>
        </w:rPr>
        <w:t>â</w:t>
      </w:r>
      <w:r w:rsidR="00EE1B22" w:rsidRPr="00654A46">
        <w:rPr>
          <w:rFonts w:ascii="Times New Roman" w:hAnsi="Times New Roman"/>
          <w:b w:val="0"/>
          <w:color w:val="000000" w:themeColor="text1"/>
          <w:szCs w:val="22"/>
        </w:rPr>
        <w:t>rea Consiliului local al comunei Șoldanu nr.9/29 martie 2019  privind aprobarea Planului de măsuri privind obligațiile și răspunderile care revin instituțiilor publice, agenților economici și cetățenilor pentru gospodărirea comunei Șoldanu, județul Călărași</w:t>
      </w:r>
      <w:r w:rsidR="001B0764"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>.</w:t>
      </w:r>
    </w:p>
    <w:p w:rsidR="00F9656F" w:rsidRPr="00654A46" w:rsidRDefault="00F9656F" w:rsidP="00654A46">
      <w:pPr>
        <w:pStyle w:val="Titlu1"/>
        <w:keepNext w:val="0"/>
        <w:widowControl w:val="0"/>
        <w:spacing w:before="100" w:afterLines="80" w:after="192"/>
        <w:jc w:val="both"/>
        <w:rPr>
          <w:rFonts w:ascii="Times New Roman" w:hAnsi="Times New Roman"/>
          <w:b w:val="0"/>
          <w:color w:val="000000" w:themeColor="text1"/>
          <w:szCs w:val="22"/>
          <w:lang w:val="ro-RO"/>
        </w:rPr>
      </w:pPr>
      <w:r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>Hotărârea adoptată va intra în vigoare la data aducerii la cunoștință publică.</w:t>
      </w:r>
    </w:p>
    <w:p w:rsidR="00F9656F" w:rsidRPr="00654A46" w:rsidRDefault="00F9656F" w:rsidP="00654A46">
      <w:pPr>
        <w:pStyle w:val="Titlu1"/>
        <w:keepNext w:val="0"/>
        <w:widowControl w:val="0"/>
        <w:spacing w:before="100" w:afterLines="80" w:after="192"/>
        <w:jc w:val="both"/>
        <w:rPr>
          <w:rFonts w:ascii="Times New Roman" w:hAnsi="Times New Roman"/>
          <w:b w:val="0"/>
          <w:color w:val="000000" w:themeColor="text1"/>
          <w:szCs w:val="22"/>
          <w:lang w:val="ro-RO"/>
        </w:rPr>
      </w:pPr>
      <w:r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>Hotărârea adoptată poate fi contestată în condiţiile Legii contenciosului administrativ nr.554/2004, modificată și completată</w:t>
      </w:r>
      <w:r w:rsidR="003C65A4"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>.</w:t>
      </w:r>
    </w:p>
    <w:p w:rsidR="00620DDC" w:rsidRPr="00654A46" w:rsidRDefault="00620DDC" w:rsidP="00654A46">
      <w:pPr>
        <w:pStyle w:val="Titlu1"/>
        <w:keepNext w:val="0"/>
        <w:widowControl w:val="0"/>
        <w:spacing w:before="100" w:afterLines="80" w:after="192"/>
        <w:jc w:val="both"/>
        <w:rPr>
          <w:rFonts w:ascii="Times New Roman" w:hAnsi="Times New Roman"/>
          <w:b w:val="0"/>
          <w:color w:val="000000" w:themeColor="text1"/>
          <w:szCs w:val="22"/>
          <w:lang w:val="ro-RO"/>
        </w:rPr>
      </w:pPr>
      <w:r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 xml:space="preserve">Secretarul comunei </w:t>
      </w:r>
      <w:r w:rsidR="00280704"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>Șoldanu</w:t>
      </w:r>
      <w:r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 xml:space="preserve"> va asigura </w:t>
      </w:r>
      <w:r w:rsidR="003C65A4"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 xml:space="preserve">publicarea și </w:t>
      </w:r>
      <w:r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>comunicarea hotărâri</w:t>
      </w:r>
      <w:r w:rsidR="0041421B"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>i adoptate</w:t>
      </w:r>
      <w:r w:rsidRPr="00654A46">
        <w:rPr>
          <w:rFonts w:ascii="Times New Roman" w:hAnsi="Times New Roman"/>
          <w:b w:val="0"/>
          <w:color w:val="000000" w:themeColor="text1"/>
          <w:szCs w:val="22"/>
          <w:lang w:val="ro-RO"/>
        </w:rPr>
        <w:t xml:space="preserve"> tuturor factorilor interesaţi.</w:t>
      </w:r>
    </w:p>
    <w:p w:rsidR="005D61C4" w:rsidRPr="00654A46" w:rsidRDefault="005D61C4" w:rsidP="002D6704">
      <w:pPr>
        <w:overflowPunct w:val="0"/>
        <w:autoSpaceDE w:val="0"/>
        <w:autoSpaceDN w:val="0"/>
        <w:adjustRightInd w:val="0"/>
        <w:spacing w:before="240"/>
        <w:ind w:left="-1134"/>
        <w:jc w:val="center"/>
        <w:textAlignment w:val="baseline"/>
        <w:rPr>
          <w:color w:val="000000" w:themeColor="text1"/>
          <w:sz w:val="22"/>
          <w:szCs w:val="21"/>
        </w:rPr>
      </w:pPr>
      <w:r w:rsidRPr="00654A46">
        <w:rPr>
          <w:b/>
          <w:caps/>
          <w:color w:val="000000" w:themeColor="text1"/>
          <w:sz w:val="22"/>
          <w:szCs w:val="21"/>
          <w:lang w:val="ro-RO" w:eastAsia="en-US"/>
        </w:rPr>
        <w:t>inițiator</w:t>
      </w:r>
      <w:r w:rsidRPr="00654A46">
        <w:rPr>
          <w:b/>
          <w:color w:val="000000" w:themeColor="text1"/>
          <w:sz w:val="22"/>
          <w:szCs w:val="21"/>
          <w:lang w:val="ro-RO" w:eastAsia="en-US"/>
        </w:rPr>
        <w:t>,</w:t>
      </w:r>
    </w:p>
    <w:p w:rsidR="005D61C4" w:rsidRPr="00654A46" w:rsidRDefault="005D61C4" w:rsidP="002D6704">
      <w:pPr>
        <w:suppressAutoHyphens/>
        <w:ind w:left="-1134"/>
        <w:jc w:val="center"/>
        <w:rPr>
          <w:color w:val="000000" w:themeColor="text1"/>
          <w:sz w:val="22"/>
          <w:szCs w:val="21"/>
          <w:lang w:val="ro-RO" w:eastAsia="en-US"/>
        </w:rPr>
      </w:pPr>
      <w:r w:rsidRPr="00654A46">
        <w:rPr>
          <w:color w:val="000000" w:themeColor="text1"/>
          <w:sz w:val="22"/>
          <w:szCs w:val="21"/>
          <w:lang w:val="ro-RO" w:eastAsia="en-US"/>
        </w:rPr>
        <w:t xml:space="preserve">Primar comuna </w:t>
      </w:r>
      <w:r w:rsidR="00280704" w:rsidRPr="00654A46">
        <w:rPr>
          <w:color w:val="000000" w:themeColor="text1"/>
          <w:sz w:val="22"/>
          <w:szCs w:val="21"/>
          <w:lang w:val="ro-RO" w:eastAsia="en-US"/>
        </w:rPr>
        <w:t>Șoldanu</w:t>
      </w:r>
      <w:r w:rsidRPr="00654A46">
        <w:rPr>
          <w:color w:val="000000" w:themeColor="text1"/>
          <w:sz w:val="22"/>
          <w:szCs w:val="21"/>
          <w:lang w:val="ro-RO" w:eastAsia="en-US"/>
        </w:rPr>
        <w:t xml:space="preserve">, </w:t>
      </w:r>
    </w:p>
    <w:p w:rsidR="005D61C4" w:rsidRPr="00654A46" w:rsidRDefault="005D61C4" w:rsidP="002D6704">
      <w:pPr>
        <w:suppressAutoHyphens/>
        <w:ind w:left="-1134"/>
        <w:jc w:val="center"/>
        <w:rPr>
          <w:color w:val="000000" w:themeColor="text1"/>
          <w:sz w:val="22"/>
          <w:szCs w:val="21"/>
          <w:lang w:val="ro-RO" w:eastAsia="en-US"/>
        </w:rPr>
      </w:pPr>
      <w:r w:rsidRPr="00654A46">
        <w:rPr>
          <w:color w:val="000000" w:themeColor="text1"/>
          <w:sz w:val="22"/>
          <w:szCs w:val="21"/>
          <w:lang w:val="ro-RO" w:eastAsia="en-US"/>
        </w:rPr>
        <w:t>Iulian GEAMBAȘU</w:t>
      </w:r>
    </w:p>
    <w:p w:rsidR="00E12AAA" w:rsidRPr="00654A46" w:rsidRDefault="00E12AAA" w:rsidP="002D6704">
      <w:pPr>
        <w:suppressAutoHyphens/>
        <w:ind w:left="7200"/>
        <w:jc w:val="center"/>
        <w:rPr>
          <w:color w:val="000000" w:themeColor="text1"/>
          <w:szCs w:val="24"/>
          <w:lang w:val="ro-RO" w:eastAsia="en-US"/>
        </w:rPr>
      </w:pPr>
    </w:p>
    <w:p w:rsidR="00E12AAA" w:rsidRPr="00654A46" w:rsidRDefault="00E12AAA" w:rsidP="002D6704">
      <w:pPr>
        <w:suppressAutoHyphens/>
        <w:ind w:left="7200"/>
        <w:jc w:val="center"/>
        <w:rPr>
          <w:color w:val="000000" w:themeColor="text1"/>
          <w:szCs w:val="24"/>
          <w:lang w:val="ro-RO" w:eastAsia="en-US"/>
        </w:rPr>
      </w:pPr>
    </w:p>
    <w:p w:rsidR="00E12AAA" w:rsidRPr="00654A46" w:rsidRDefault="00E12AAA" w:rsidP="002D6704">
      <w:pPr>
        <w:suppressAutoHyphens/>
        <w:ind w:left="7200"/>
        <w:jc w:val="center"/>
        <w:rPr>
          <w:color w:val="000000" w:themeColor="text1"/>
          <w:szCs w:val="24"/>
          <w:lang w:val="ro-RO" w:eastAsia="en-US"/>
        </w:rPr>
      </w:pPr>
    </w:p>
    <w:p w:rsidR="00E12AAA" w:rsidRPr="00654A46" w:rsidRDefault="00E12AAA" w:rsidP="002D6704">
      <w:pPr>
        <w:suppressAutoHyphens/>
        <w:ind w:left="7200"/>
        <w:jc w:val="center"/>
        <w:rPr>
          <w:color w:val="000000" w:themeColor="text1"/>
          <w:szCs w:val="24"/>
          <w:lang w:val="ro-RO" w:eastAsia="en-US"/>
        </w:rPr>
      </w:pPr>
    </w:p>
    <w:p w:rsidR="005D61C4" w:rsidRPr="00654A46" w:rsidRDefault="005D61C4" w:rsidP="002D6704">
      <w:pPr>
        <w:suppressAutoHyphens/>
        <w:ind w:left="7200"/>
        <w:jc w:val="center"/>
        <w:rPr>
          <w:color w:val="000000" w:themeColor="text1"/>
          <w:szCs w:val="24"/>
          <w:lang w:val="ro-RO" w:eastAsia="en-US"/>
        </w:rPr>
      </w:pPr>
      <w:r w:rsidRPr="00654A46">
        <w:rPr>
          <w:color w:val="000000" w:themeColor="text1"/>
          <w:szCs w:val="24"/>
          <w:lang w:val="ro-RO" w:eastAsia="en-US"/>
        </w:rPr>
        <w:t>Avizat legalitate,</w:t>
      </w:r>
    </w:p>
    <w:p w:rsidR="005D61C4" w:rsidRPr="00654A46" w:rsidRDefault="005D61C4" w:rsidP="002D6704">
      <w:pPr>
        <w:suppressAutoHyphens/>
        <w:ind w:left="7200"/>
        <w:jc w:val="center"/>
        <w:rPr>
          <w:color w:val="000000" w:themeColor="text1"/>
          <w:szCs w:val="24"/>
          <w:lang w:val="ro-RO" w:eastAsia="en-US"/>
        </w:rPr>
      </w:pPr>
      <w:r w:rsidRPr="00654A46">
        <w:rPr>
          <w:color w:val="000000" w:themeColor="text1"/>
          <w:szCs w:val="24"/>
          <w:lang w:val="ro-RO" w:eastAsia="en-US"/>
        </w:rPr>
        <w:t xml:space="preserve">Secretar comuna </w:t>
      </w:r>
      <w:r w:rsidR="00280704" w:rsidRPr="00654A46">
        <w:rPr>
          <w:color w:val="000000" w:themeColor="text1"/>
          <w:szCs w:val="24"/>
          <w:lang w:val="ro-RO" w:eastAsia="en-US"/>
        </w:rPr>
        <w:t>Șoldanu</w:t>
      </w:r>
      <w:r w:rsidRPr="00654A46">
        <w:rPr>
          <w:color w:val="000000" w:themeColor="text1"/>
          <w:szCs w:val="24"/>
          <w:lang w:val="ro-RO" w:eastAsia="en-US"/>
        </w:rPr>
        <w:t>,</w:t>
      </w:r>
    </w:p>
    <w:p w:rsidR="005D61C4" w:rsidRPr="00654A46" w:rsidRDefault="005D61C4" w:rsidP="002D6704">
      <w:pPr>
        <w:suppressAutoHyphens/>
        <w:ind w:left="7200"/>
        <w:jc w:val="center"/>
        <w:rPr>
          <w:color w:val="000000" w:themeColor="text1"/>
          <w:sz w:val="22"/>
          <w:szCs w:val="24"/>
          <w:lang w:val="ro-RO" w:eastAsia="en-US"/>
        </w:rPr>
      </w:pPr>
      <w:r w:rsidRPr="00654A46">
        <w:rPr>
          <w:color w:val="000000" w:themeColor="text1"/>
          <w:szCs w:val="24"/>
          <w:lang w:val="ro-RO" w:eastAsia="en-US"/>
        </w:rPr>
        <w:t>Traian HULEA</w:t>
      </w:r>
    </w:p>
    <w:p w:rsidR="005D61C4" w:rsidRPr="00654A46" w:rsidRDefault="005D61C4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E17400" w:rsidRPr="00654A46" w:rsidRDefault="00E17400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E12AAA" w:rsidRPr="00654A46" w:rsidRDefault="00E12AAA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E12AAA" w:rsidRPr="00654A46" w:rsidRDefault="00E12AAA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E12AAA" w:rsidRPr="00654A46" w:rsidRDefault="00E12AAA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E12AAA" w:rsidRPr="00654A46" w:rsidRDefault="00E12AAA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E12AAA" w:rsidRPr="00654A46" w:rsidRDefault="00E12AAA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E12AAA" w:rsidRPr="00654A46" w:rsidRDefault="00E12AAA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E12AAA" w:rsidRPr="00654A46" w:rsidRDefault="00E12AAA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E12AAA" w:rsidRPr="00654A46" w:rsidRDefault="00E12AAA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130CF0" w:rsidRPr="00654A46" w:rsidRDefault="00130CF0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130CF0" w:rsidRPr="00654A46" w:rsidRDefault="00130CF0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130CF0" w:rsidRPr="00654A46" w:rsidRDefault="00130CF0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130CF0" w:rsidRPr="00654A46" w:rsidRDefault="00130CF0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130CF0" w:rsidRPr="00654A46" w:rsidRDefault="00130CF0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130CF0" w:rsidRPr="00654A46" w:rsidRDefault="00130CF0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654A46" w:rsidRPr="00654A46" w:rsidRDefault="00654A46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654A46" w:rsidRPr="00654A46" w:rsidRDefault="00654A46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654A46" w:rsidRPr="00654A46" w:rsidRDefault="00654A46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654A46" w:rsidRPr="00654A46" w:rsidRDefault="00654A46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130CF0" w:rsidRPr="00654A46" w:rsidRDefault="00130CF0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130CF0" w:rsidRPr="00654A46" w:rsidRDefault="00130CF0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E17400" w:rsidRPr="00654A46" w:rsidRDefault="00E17400" w:rsidP="00280704">
      <w:pPr>
        <w:suppressAutoHyphens/>
        <w:rPr>
          <w:color w:val="000000" w:themeColor="text1"/>
          <w:sz w:val="22"/>
          <w:szCs w:val="24"/>
          <w:lang w:val="ro-RO" w:eastAsia="en-US"/>
        </w:rPr>
      </w:pPr>
    </w:p>
    <w:p w:rsidR="005D61C4" w:rsidRPr="00654A46" w:rsidRDefault="005D61C4" w:rsidP="00280704">
      <w:pPr>
        <w:suppressAutoHyphens/>
        <w:rPr>
          <w:color w:val="000000" w:themeColor="text1"/>
          <w:sz w:val="24"/>
          <w:szCs w:val="24"/>
          <w:lang w:val="ro-RO" w:eastAsia="en-US"/>
        </w:rPr>
      </w:pPr>
      <w:r w:rsidRPr="00654A46">
        <w:rPr>
          <w:color w:val="000000" w:themeColor="text1"/>
          <w:sz w:val="24"/>
          <w:szCs w:val="24"/>
          <w:lang w:val="ro-RO" w:eastAsia="en-US"/>
        </w:rPr>
        <w:t>Nr</w:t>
      </w:r>
      <w:r w:rsidR="00E12AAA" w:rsidRPr="00654A46">
        <w:rPr>
          <w:color w:val="000000" w:themeColor="text1"/>
          <w:sz w:val="24"/>
          <w:szCs w:val="24"/>
          <w:lang w:val="ro-RO" w:eastAsia="en-US"/>
        </w:rPr>
        <w:t>.</w:t>
      </w:r>
      <w:r w:rsidR="00515362" w:rsidRPr="00654A46">
        <w:rPr>
          <w:b/>
          <w:color w:val="000000" w:themeColor="text1"/>
          <w:sz w:val="24"/>
          <w:szCs w:val="24"/>
          <w:lang w:val="ro-RO" w:eastAsia="en-US"/>
        </w:rPr>
        <w:t>3241</w:t>
      </w:r>
      <w:r w:rsidR="00E12AAA" w:rsidRPr="00654A46">
        <w:rPr>
          <w:color w:val="000000" w:themeColor="text1"/>
          <w:sz w:val="24"/>
          <w:szCs w:val="24"/>
          <w:lang w:val="ro-RO" w:eastAsia="en-US"/>
        </w:rPr>
        <w:t>/0</w:t>
      </w:r>
      <w:r w:rsidR="00515362" w:rsidRPr="00654A46">
        <w:rPr>
          <w:color w:val="000000" w:themeColor="text1"/>
          <w:sz w:val="24"/>
          <w:szCs w:val="24"/>
          <w:lang w:val="ro-RO" w:eastAsia="en-US"/>
        </w:rPr>
        <w:t>3</w:t>
      </w:r>
      <w:r w:rsidR="00E12AAA" w:rsidRPr="00654A46">
        <w:rPr>
          <w:color w:val="000000" w:themeColor="text1"/>
          <w:sz w:val="24"/>
          <w:szCs w:val="24"/>
          <w:lang w:val="ro-RO" w:eastAsia="en-US"/>
        </w:rPr>
        <w:t>.0</w:t>
      </w:r>
      <w:r w:rsidR="00515362" w:rsidRPr="00654A46">
        <w:rPr>
          <w:color w:val="000000" w:themeColor="text1"/>
          <w:sz w:val="24"/>
          <w:szCs w:val="24"/>
          <w:lang w:val="ro-RO" w:eastAsia="en-US"/>
        </w:rPr>
        <w:t>6</w:t>
      </w:r>
      <w:r w:rsidR="00E12AAA" w:rsidRPr="00654A46">
        <w:rPr>
          <w:color w:val="000000" w:themeColor="text1"/>
          <w:sz w:val="24"/>
          <w:szCs w:val="24"/>
          <w:lang w:val="ro-RO" w:eastAsia="en-US"/>
        </w:rPr>
        <w:t>.2019</w:t>
      </w:r>
    </w:p>
    <w:p w:rsidR="002D6704" w:rsidRPr="00654A46" w:rsidRDefault="005D61C4" w:rsidP="002D6704">
      <w:pPr>
        <w:suppressAutoHyphens/>
        <w:rPr>
          <w:color w:val="000000" w:themeColor="text1"/>
          <w:sz w:val="24"/>
          <w:szCs w:val="24"/>
          <w:lang w:val="ro-RO" w:eastAsia="en-US"/>
        </w:rPr>
      </w:pPr>
      <w:r w:rsidRPr="00654A46">
        <w:rPr>
          <w:color w:val="000000" w:themeColor="text1"/>
          <w:sz w:val="24"/>
          <w:szCs w:val="24"/>
          <w:lang w:val="ro-RO" w:eastAsia="en-US"/>
        </w:rPr>
        <w:t xml:space="preserve">Propus spre adoptare la omuna </w:t>
      </w:r>
      <w:r w:rsidR="00280704" w:rsidRPr="00654A46">
        <w:rPr>
          <w:color w:val="000000" w:themeColor="text1"/>
          <w:sz w:val="24"/>
          <w:szCs w:val="24"/>
          <w:lang w:val="ro-RO" w:eastAsia="en-US"/>
        </w:rPr>
        <w:t>Șoldanu</w:t>
      </w:r>
      <w:r w:rsidRPr="00654A46">
        <w:rPr>
          <w:color w:val="000000" w:themeColor="text1"/>
          <w:sz w:val="24"/>
          <w:szCs w:val="24"/>
          <w:lang w:val="ro-RO" w:eastAsia="en-US"/>
        </w:rPr>
        <w:t xml:space="preserve"> în </w:t>
      </w:r>
      <w:r w:rsidR="00515362" w:rsidRPr="00654A46">
        <w:rPr>
          <w:color w:val="000000" w:themeColor="text1"/>
          <w:sz w:val="24"/>
          <w:szCs w:val="24"/>
          <w:lang w:val="ro-RO" w:eastAsia="en-US"/>
        </w:rPr>
        <w:t>iulie</w:t>
      </w:r>
      <w:r w:rsidRPr="00654A46">
        <w:rPr>
          <w:color w:val="000000" w:themeColor="text1"/>
          <w:sz w:val="24"/>
          <w:szCs w:val="24"/>
          <w:lang w:val="ro-RO" w:eastAsia="en-US"/>
        </w:rPr>
        <w:t xml:space="preserve"> 2019</w:t>
      </w:r>
    </w:p>
    <w:p w:rsidR="00654A46" w:rsidRPr="00654A46" w:rsidRDefault="00654A46" w:rsidP="002D6704">
      <w:pPr>
        <w:suppressAutoHyphens/>
        <w:rPr>
          <w:color w:val="000000" w:themeColor="text1"/>
          <w:sz w:val="24"/>
          <w:szCs w:val="24"/>
          <w:lang w:val="ro-RO" w:eastAsia="en-US"/>
        </w:rPr>
      </w:pPr>
    </w:p>
    <w:p w:rsidR="00654A46" w:rsidRPr="00654A46" w:rsidRDefault="00654A46" w:rsidP="00654A46">
      <w:pPr>
        <w:jc w:val="both"/>
        <w:rPr>
          <w:color w:val="000000" w:themeColor="text1"/>
          <w:sz w:val="22"/>
          <w:szCs w:val="22"/>
          <w:lang w:val="ro-RO"/>
        </w:rPr>
      </w:pPr>
      <w:r w:rsidRPr="00654A46">
        <w:rPr>
          <w:color w:val="000000" w:themeColor="text1"/>
          <w:sz w:val="22"/>
          <w:szCs w:val="22"/>
        </w:rPr>
        <w:t xml:space="preserve">Majoritate legală: 7 voturi </w:t>
      </w:r>
      <w:r w:rsidRPr="00654A46">
        <w:rPr>
          <w:color w:val="000000" w:themeColor="text1"/>
          <w:sz w:val="22"/>
          <w:szCs w:val="22"/>
          <w:lang w:val="en-GB"/>
        </w:rPr>
        <w:t>[</w:t>
      </w:r>
      <w:r w:rsidRPr="00654A46">
        <w:rPr>
          <w:color w:val="000000" w:themeColor="text1"/>
          <w:sz w:val="22"/>
          <w:szCs w:val="22"/>
        </w:rPr>
        <w:t>majoritate absolută cf. Art.5 lit.cc) coroborat cu art.139 alin.(3) lit. d) din CA (</w:t>
      </w:r>
      <w:r w:rsidRPr="00654A46">
        <w:rPr>
          <w:color w:val="000000" w:themeColor="text1"/>
        </w:rPr>
        <w:t>primul numar natural strict mai mare decat jumatate din totalul membrilor in functie ai organului colegial)</w:t>
      </w:r>
      <w:r w:rsidRPr="00654A46">
        <w:rPr>
          <w:color w:val="000000" w:themeColor="text1"/>
          <w:sz w:val="22"/>
          <w:szCs w:val="22"/>
        </w:rPr>
        <w:t>].</w:t>
      </w:r>
    </w:p>
    <w:p w:rsidR="00102766" w:rsidRDefault="00102766">
      <w:pPr>
        <w:rPr>
          <w:color w:val="000000" w:themeColor="text1"/>
          <w:sz w:val="24"/>
          <w:szCs w:val="24"/>
          <w:lang w:val="ro-RO" w:eastAsia="en-US"/>
        </w:rPr>
      </w:pPr>
      <w:r>
        <w:rPr>
          <w:color w:val="000000" w:themeColor="text1"/>
          <w:sz w:val="24"/>
          <w:szCs w:val="24"/>
          <w:lang w:val="ro-RO" w:eastAsia="en-US"/>
        </w:rPr>
        <w:br w:type="page"/>
      </w:r>
    </w:p>
    <w:p w:rsidR="00102766" w:rsidRDefault="00102766" w:rsidP="00102766">
      <w:pPr>
        <w:spacing w:before="240" w:after="120"/>
        <w:jc w:val="center"/>
        <w:rPr>
          <w:b/>
          <w:sz w:val="28"/>
          <w:szCs w:val="28"/>
          <w:lang w:val="ro-RO"/>
        </w:rPr>
      </w:pPr>
    </w:p>
    <w:p w:rsidR="00102766" w:rsidRDefault="00102766" w:rsidP="00102766">
      <w:pPr>
        <w:spacing w:before="240" w:after="120"/>
        <w:jc w:val="center"/>
        <w:rPr>
          <w:b/>
          <w:sz w:val="28"/>
          <w:szCs w:val="28"/>
          <w:lang w:val="ro-RO"/>
        </w:rPr>
      </w:pPr>
    </w:p>
    <w:p w:rsidR="00102766" w:rsidRPr="00102766" w:rsidRDefault="00102766" w:rsidP="00102766">
      <w:pPr>
        <w:spacing w:before="240" w:after="120"/>
        <w:jc w:val="center"/>
        <w:rPr>
          <w:b/>
          <w:sz w:val="28"/>
          <w:szCs w:val="28"/>
          <w:lang w:val="ro-RO"/>
        </w:rPr>
      </w:pPr>
      <w:r w:rsidRPr="00102766">
        <w:rPr>
          <w:b/>
          <w:sz w:val="28"/>
          <w:szCs w:val="28"/>
          <w:lang w:val="ro-RO"/>
        </w:rPr>
        <w:t>REFERAT DE APROBARE</w:t>
      </w:r>
    </w:p>
    <w:p w:rsidR="00102766" w:rsidRPr="00102766" w:rsidRDefault="00102766" w:rsidP="00102766">
      <w:pPr>
        <w:jc w:val="center"/>
        <w:rPr>
          <w:b/>
          <w:sz w:val="24"/>
          <w:szCs w:val="28"/>
          <w:lang w:val="ro-RO"/>
        </w:rPr>
      </w:pPr>
      <w:r w:rsidRPr="00102766">
        <w:rPr>
          <w:sz w:val="22"/>
          <w:szCs w:val="24"/>
          <w:lang w:val="ro-RO"/>
        </w:rPr>
        <w:t>al proiectului de hotărâre pentru aprobarea pentru aprobarea completării Anexei la Hotărîrea Consiliului local al comunei Șoldanu nr.9/29 martie 2019  privind aprobarea Planului de măsuri privind obligațiile și răspunderile care revin instituțiilor publice, agenților economici și cetățenilor pentru gospodărirea comunei Șoldanu, județul Călărași</w:t>
      </w:r>
    </w:p>
    <w:p w:rsidR="00102766" w:rsidRPr="00102766" w:rsidRDefault="00102766" w:rsidP="00102766">
      <w:pPr>
        <w:spacing w:before="240" w:line="264" w:lineRule="auto"/>
        <w:ind w:firstLine="357"/>
        <w:jc w:val="both"/>
        <w:rPr>
          <w:sz w:val="24"/>
          <w:szCs w:val="24"/>
          <w:lang w:val="ro-RO"/>
        </w:rPr>
      </w:pPr>
      <w:r w:rsidRPr="00102766">
        <w:rPr>
          <w:sz w:val="24"/>
          <w:szCs w:val="24"/>
          <w:lang w:val="ro-RO"/>
        </w:rPr>
        <w:t xml:space="preserve">Subsemnatul, Iulian GEAMBAȘU, primar al comunei Șoldanu, </w:t>
      </w:r>
    </w:p>
    <w:p w:rsidR="00102766" w:rsidRPr="00102766" w:rsidRDefault="00102766" w:rsidP="00102766">
      <w:pPr>
        <w:spacing w:before="240" w:line="264" w:lineRule="auto"/>
        <w:jc w:val="both"/>
        <w:rPr>
          <w:b/>
          <w:bCs/>
          <w:sz w:val="24"/>
          <w:szCs w:val="24"/>
          <w:lang w:val="ro-RO"/>
        </w:rPr>
      </w:pPr>
      <w:r w:rsidRPr="00102766">
        <w:rPr>
          <w:b/>
          <w:bCs/>
          <w:sz w:val="24"/>
          <w:szCs w:val="24"/>
          <w:lang w:val="ro-RO"/>
        </w:rPr>
        <w:t>Având în vedere:</w:t>
      </w:r>
    </w:p>
    <w:p w:rsidR="00102766" w:rsidRPr="00102766" w:rsidRDefault="00102766" w:rsidP="00102766">
      <w:pPr>
        <w:numPr>
          <w:ilvl w:val="0"/>
          <w:numId w:val="25"/>
        </w:numPr>
        <w:contextualSpacing/>
        <w:rPr>
          <w:sz w:val="24"/>
          <w:szCs w:val="24"/>
          <w:lang w:val="fr-FR"/>
        </w:rPr>
      </w:pPr>
      <w:r w:rsidRPr="00102766">
        <w:rPr>
          <w:sz w:val="24"/>
          <w:szCs w:val="24"/>
          <w:lang w:val="fr-FR"/>
        </w:rPr>
        <w:t>necesitatea asigurării, pe lângă buna gospodărire, păstrarea curăţeniei, respectarea normelor de igienă privind mediul de viață al populației, precum şi înfrumuseţarea comunei Șoldanu, a unei gestiuni a deșeurilor cu respectarea normelor în vigoare, a fost iniţiat prezentul proiect de hotărîre.</w:t>
      </w:r>
    </w:p>
    <w:p w:rsidR="00102766" w:rsidRPr="00102766" w:rsidRDefault="00102766" w:rsidP="00102766">
      <w:pPr>
        <w:spacing w:before="240"/>
        <w:rPr>
          <w:b/>
          <w:bCs/>
          <w:sz w:val="24"/>
          <w:szCs w:val="24"/>
          <w:lang w:val="ro-RO"/>
        </w:rPr>
      </w:pPr>
      <w:r w:rsidRPr="00102766">
        <w:rPr>
          <w:b/>
          <w:bCs/>
          <w:sz w:val="24"/>
          <w:szCs w:val="24"/>
          <w:lang w:val="ro-RO"/>
        </w:rPr>
        <w:t>Respectând prevederile:</w:t>
      </w:r>
    </w:p>
    <w:p w:rsidR="00102766" w:rsidRPr="00102766" w:rsidRDefault="00102766" w:rsidP="00102766">
      <w:pPr>
        <w:numPr>
          <w:ilvl w:val="0"/>
          <w:numId w:val="25"/>
        </w:numPr>
        <w:spacing w:before="120"/>
        <w:ind w:left="357" w:hanging="357"/>
        <w:contextualSpacing/>
        <w:rPr>
          <w:sz w:val="24"/>
          <w:szCs w:val="24"/>
          <w:lang w:val="ro-RO"/>
        </w:rPr>
      </w:pPr>
      <w:r w:rsidRPr="00102766">
        <w:rPr>
          <w:b/>
          <w:sz w:val="24"/>
          <w:szCs w:val="24"/>
          <w:lang w:val="ro-RO"/>
        </w:rPr>
        <w:t xml:space="preserve">Ordonanţei Guvernului nr. 21/2002 </w:t>
      </w:r>
      <w:r w:rsidRPr="00102766">
        <w:rPr>
          <w:sz w:val="24"/>
          <w:szCs w:val="24"/>
          <w:lang w:val="ro-RO"/>
        </w:rPr>
        <w:t>privind gospodărirea localităţilor urbane şi rurale, aprobată cu modificări şi completări prin Legea nr. 515/2002.</w:t>
      </w:r>
    </w:p>
    <w:p w:rsidR="00102766" w:rsidRPr="00102766" w:rsidRDefault="00102766" w:rsidP="00102766">
      <w:pPr>
        <w:numPr>
          <w:ilvl w:val="0"/>
          <w:numId w:val="25"/>
        </w:numPr>
        <w:spacing w:before="120"/>
        <w:ind w:left="357" w:hanging="357"/>
        <w:contextualSpacing/>
        <w:rPr>
          <w:sz w:val="24"/>
          <w:szCs w:val="24"/>
          <w:lang w:val="ro-RO"/>
        </w:rPr>
      </w:pPr>
      <w:r w:rsidRPr="00102766">
        <w:rPr>
          <w:b/>
          <w:sz w:val="24"/>
          <w:szCs w:val="24"/>
          <w:lang w:val="ro-RO"/>
        </w:rPr>
        <w:t>Hotărârii Consiliului Local al comunei Șoldanu nr.</w:t>
      </w:r>
      <w:r w:rsidRPr="00102766">
        <w:rPr>
          <w:sz w:val="24"/>
          <w:szCs w:val="24"/>
          <w:lang w:val="ro-RO"/>
        </w:rPr>
        <w:t xml:space="preserve"> </w:t>
      </w:r>
      <w:r w:rsidRPr="00102766">
        <w:rPr>
          <w:b/>
          <w:sz w:val="24"/>
          <w:szCs w:val="24"/>
          <w:lang w:val="ro-RO"/>
        </w:rPr>
        <w:t xml:space="preserve">9/29 martie 2019 </w:t>
      </w:r>
      <w:r w:rsidRPr="00102766">
        <w:rPr>
          <w:bCs/>
          <w:sz w:val="24"/>
          <w:szCs w:val="24"/>
          <w:lang w:val="ro-RO"/>
        </w:rPr>
        <w:t>privind aprobarea Planului de măsuri privind obligațiile și răspunderile care revin instituțiilor publice, agenților economici și cetățenilor pentru gospodărirea comunei Șoldanu, județul Călărași.</w:t>
      </w:r>
    </w:p>
    <w:p w:rsidR="00102766" w:rsidRPr="00102766" w:rsidRDefault="00102766" w:rsidP="00102766">
      <w:pPr>
        <w:spacing w:before="240"/>
        <w:rPr>
          <w:bCs/>
          <w:sz w:val="24"/>
          <w:szCs w:val="24"/>
          <w:lang w:val="ro-RO"/>
        </w:rPr>
      </w:pPr>
      <w:r w:rsidRPr="00102766">
        <w:rPr>
          <w:b/>
          <w:sz w:val="24"/>
          <w:szCs w:val="24"/>
          <w:lang w:val="ro-RO"/>
        </w:rPr>
        <w:t xml:space="preserve">Luând act de  </w:t>
      </w:r>
      <w:r w:rsidRPr="00102766">
        <w:rPr>
          <w:bCs/>
          <w:sz w:val="24"/>
          <w:szCs w:val="24"/>
          <w:lang w:val="ro-RO"/>
        </w:rPr>
        <w:t>Adresa ADI Ecomanagement Salubris nr.617/10.05.2019 coroborată cu Adresa ADI Ecomanagement Salubris nr.1136/12.07.2019, înregistrată la Primăria comunei Șoldanu cu nr.4065/15.07.2019</w:t>
      </w:r>
    </w:p>
    <w:p w:rsidR="00102766" w:rsidRPr="00102766" w:rsidRDefault="00102766" w:rsidP="00102766">
      <w:pPr>
        <w:spacing w:before="240" w:line="264" w:lineRule="auto"/>
        <w:jc w:val="both"/>
        <w:rPr>
          <w:b/>
          <w:bCs/>
          <w:sz w:val="24"/>
          <w:szCs w:val="24"/>
          <w:lang w:val="ro-RO"/>
        </w:rPr>
      </w:pPr>
      <w:r w:rsidRPr="00102766">
        <w:rPr>
          <w:b/>
          <w:bCs/>
          <w:sz w:val="24"/>
          <w:szCs w:val="24"/>
          <w:lang w:val="ro-RO"/>
        </w:rPr>
        <w:t>Analizând prevederile:</w:t>
      </w:r>
    </w:p>
    <w:p w:rsidR="00102766" w:rsidRPr="00102766" w:rsidRDefault="00102766" w:rsidP="00102766">
      <w:pPr>
        <w:numPr>
          <w:ilvl w:val="0"/>
          <w:numId w:val="23"/>
        </w:numPr>
        <w:contextualSpacing/>
        <w:rPr>
          <w:bCs/>
          <w:sz w:val="24"/>
          <w:szCs w:val="24"/>
          <w:lang w:val="ro-RO"/>
        </w:rPr>
      </w:pPr>
      <w:r w:rsidRPr="00102766">
        <w:rPr>
          <w:b/>
          <w:sz w:val="24"/>
          <w:szCs w:val="24"/>
          <w:lang w:val="ro-RO"/>
        </w:rPr>
        <w:t xml:space="preserve">Ordonanței de urgență a Guvernului nr.74/2018 </w:t>
      </w:r>
      <w:r w:rsidRPr="00102766">
        <w:rPr>
          <w:bCs/>
          <w:sz w:val="24"/>
          <w:szCs w:val="24"/>
          <w:lang w:val="ro-RO"/>
        </w:rPr>
        <w:t>pentru modificarea și completarea Legii nr.211/2011 privind regimul deșeurilor, a Legii nr.249/2015 privind modalitatea de gestionare a ambalajelor și a deșeurilor de ambalaje și a Ordonanței de urgență a Guvernului nr.196/2005 privind Fondul pentru mediu;</w:t>
      </w:r>
    </w:p>
    <w:p w:rsidR="00102766" w:rsidRPr="00102766" w:rsidRDefault="00102766" w:rsidP="00102766">
      <w:pPr>
        <w:numPr>
          <w:ilvl w:val="0"/>
          <w:numId w:val="23"/>
        </w:numPr>
        <w:contextualSpacing/>
        <w:rPr>
          <w:sz w:val="24"/>
          <w:szCs w:val="24"/>
          <w:lang w:val="ro-RO"/>
        </w:rPr>
      </w:pPr>
      <w:r w:rsidRPr="00102766">
        <w:rPr>
          <w:b/>
          <w:sz w:val="24"/>
          <w:szCs w:val="24"/>
          <w:lang w:val="ro-RO"/>
        </w:rPr>
        <w:t>Ordonanța Guvernului. nr.2/2001</w:t>
      </w:r>
      <w:r w:rsidRPr="00102766">
        <w:rPr>
          <w:sz w:val="24"/>
          <w:szCs w:val="24"/>
          <w:lang w:val="ro-RO"/>
        </w:rPr>
        <w:t xml:space="preserve"> privind regimul contravențiilor, cu modificările și completările ulterioare;</w:t>
      </w:r>
    </w:p>
    <w:p w:rsidR="00102766" w:rsidRPr="00102766" w:rsidRDefault="00102766" w:rsidP="00102766">
      <w:pPr>
        <w:numPr>
          <w:ilvl w:val="0"/>
          <w:numId w:val="24"/>
        </w:numPr>
        <w:contextualSpacing/>
        <w:rPr>
          <w:color w:val="000000"/>
          <w:sz w:val="24"/>
          <w:szCs w:val="24"/>
          <w:lang w:val="ro-RO"/>
        </w:rPr>
      </w:pPr>
      <w:r w:rsidRPr="00102766">
        <w:rPr>
          <w:b/>
          <w:bCs/>
          <w:sz w:val="24"/>
          <w:szCs w:val="24"/>
          <w:lang w:val="ro-RO"/>
        </w:rPr>
        <w:t>Legea nr</w:t>
      </w:r>
      <w:r w:rsidRPr="00102766">
        <w:rPr>
          <w:bCs/>
          <w:sz w:val="24"/>
          <w:szCs w:val="24"/>
          <w:lang w:val="ro-RO"/>
        </w:rPr>
        <w:t>.</w:t>
      </w:r>
      <w:r w:rsidRPr="00102766">
        <w:rPr>
          <w:b/>
          <w:sz w:val="24"/>
          <w:szCs w:val="24"/>
          <w:lang w:val="ro-RO"/>
        </w:rPr>
        <w:t xml:space="preserve"> 215/2001 </w:t>
      </w:r>
      <w:r w:rsidRPr="00102766">
        <w:rPr>
          <w:sz w:val="24"/>
          <w:szCs w:val="24"/>
          <w:lang w:val="ro-RO"/>
        </w:rPr>
        <w:t xml:space="preserve">– Legea administrației publice locale, republicată, modificată și completată, în ceea ce privește  </w:t>
      </w:r>
      <w:r w:rsidRPr="00102766">
        <w:rPr>
          <w:color w:val="000000"/>
          <w:sz w:val="24"/>
          <w:szCs w:val="24"/>
          <w:lang w:val="ro-RO"/>
        </w:rPr>
        <w:t>atributiile Consiliului Local privind gestionarea serviciilor furnizate catre cetateni și asigurarea, potrivit competentelor sale si in conditiile legii, a cadrul necesar pentru furnizarea serviciilor publice de interes local privind sanatatea, protectia si refacerea mediului, activitatile de administratie social-comunitara.</w:t>
      </w:r>
    </w:p>
    <w:p w:rsidR="00102766" w:rsidRPr="00102766" w:rsidRDefault="00102766" w:rsidP="00102766">
      <w:pPr>
        <w:spacing w:before="240"/>
        <w:ind w:firstLine="357"/>
        <w:jc w:val="both"/>
        <w:rPr>
          <w:sz w:val="24"/>
          <w:szCs w:val="24"/>
          <w:lang w:val="ro-RO"/>
        </w:rPr>
      </w:pPr>
      <w:r w:rsidRPr="00102766">
        <w:rPr>
          <w:sz w:val="24"/>
          <w:szCs w:val="24"/>
          <w:lang w:val="ro-RO"/>
        </w:rPr>
        <w:t>Față de elementele prezentate, în temeiul art.45 alin.(1) şi art.115 alin.(1) lit.b) din Legea nr.215/2001 privind administrația publică locală, republicată, modificată şi completată, vă trimit spre competentă analiză și aprobare Proiectul de hotărâre nr.3241/03.06.2019 și vă propun adoptarea unei hotărâri privind aprobarea completării Anexei la Hotărîrea Consiliului local al comunei Șoldanu nr.9/29 martie 2019  privind aprobarea Planului de măsuri privind obligațiile și răspunderile care revin instituțiilor publice, agenților economici și cetățenilor pentru gospodărirea comunei Șoldanu, județul Călărași în forma finală.</w:t>
      </w:r>
    </w:p>
    <w:p w:rsidR="00102766" w:rsidRPr="00102766" w:rsidRDefault="00102766" w:rsidP="00102766">
      <w:pPr>
        <w:spacing w:line="360" w:lineRule="auto"/>
        <w:ind w:left="-79" w:firstLine="369"/>
        <w:rPr>
          <w:sz w:val="24"/>
          <w:szCs w:val="24"/>
          <w:lang w:val="ro-RO"/>
        </w:rPr>
      </w:pPr>
    </w:p>
    <w:p w:rsidR="00102766" w:rsidRPr="00102766" w:rsidRDefault="00102766" w:rsidP="00102766">
      <w:pPr>
        <w:ind w:left="288"/>
        <w:jc w:val="center"/>
        <w:rPr>
          <w:sz w:val="24"/>
          <w:szCs w:val="24"/>
          <w:lang w:val="ro-RO"/>
        </w:rPr>
      </w:pPr>
      <w:r w:rsidRPr="00102766">
        <w:rPr>
          <w:sz w:val="24"/>
          <w:szCs w:val="24"/>
          <w:lang w:val="ro-RO"/>
        </w:rPr>
        <w:t>Primar comuna Șoldanu,</w:t>
      </w:r>
      <w:bookmarkStart w:id="3" w:name="_GoBack"/>
      <w:bookmarkEnd w:id="3"/>
    </w:p>
    <w:p w:rsidR="00654A46" w:rsidRPr="00102766" w:rsidRDefault="00102766" w:rsidP="00102766">
      <w:pPr>
        <w:ind w:left="288"/>
        <w:jc w:val="center"/>
        <w:rPr>
          <w:caps/>
          <w:sz w:val="24"/>
          <w:szCs w:val="24"/>
          <w:lang w:val="ro-RO"/>
        </w:rPr>
      </w:pPr>
      <w:r w:rsidRPr="00102766">
        <w:rPr>
          <w:sz w:val="24"/>
          <w:szCs w:val="24"/>
          <w:lang w:val="ro-RO"/>
        </w:rPr>
        <w:t xml:space="preserve">Iulian </w:t>
      </w:r>
      <w:r w:rsidRPr="00102766">
        <w:rPr>
          <w:caps/>
          <w:sz w:val="24"/>
          <w:szCs w:val="24"/>
          <w:lang w:val="ro-RO"/>
        </w:rPr>
        <w:t>geambașu</w:t>
      </w:r>
    </w:p>
    <w:sectPr w:rsidR="00654A46" w:rsidRPr="00102766" w:rsidSect="008E5F59">
      <w:footerReference w:type="default" r:id="rId8"/>
      <w:pgSz w:w="11907" w:h="16839" w:code="9"/>
      <w:pgMar w:top="737" w:right="737" w:bottom="737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146" w:rsidRDefault="000D1146" w:rsidP="00AB2504">
      <w:r>
        <w:separator/>
      </w:r>
    </w:p>
  </w:endnote>
  <w:endnote w:type="continuationSeparator" w:id="0">
    <w:p w:rsidR="000D1146" w:rsidRDefault="000D1146" w:rsidP="00AB2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A46" w:rsidRDefault="00654A46" w:rsidP="00102766">
    <w:pPr>
      <w:pStyle w:val="Subsol"/>
      <w:jc w:val="center"/>
    </w:pPr>
  </w:p>
  <w:p w:rsidR="008A3BD9" w:rsidRDefault="008A3BD9" w:rsidP="002D6704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146" w:rsidRDefault="000D1146" w:rsidP="00AB2504">
      <w:r>
        <w:separator/>
      </w:r>
    </w:p>
  </w:footnote>
  <w:footnote w:type="continuationSeparator" w:id="0">
    <w:p w:rsidR="000D1146" w:rsidRDefault="000D1146" w:rsidP="00AB25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0000004"/>
    <w:multiLevelType w:val="singleLevel"/>
    <w:tmpl w:val="00000004"/>
    <w:name w:val="WW8Num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lang w:val="ro-RO"/>
      </w:r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0000009"/>
    <w:multiLevelType w:val="singleLevel"/>
    <w:tmpl w:val="00000009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sz w:val="24"/>
        <w:lang w:val="ro-RO"/>
      </w:rPr>
    </w:lvl>
  </w:abstractNum>
  <w:abstractNum w:abstractNumId="7" w15:restartNumberingAfterBreak="0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lang w:val="ro-RO"/>
      </w:rPr>
    </w:lvl>
  </w:abstractNum>
  <w:abstractNum w:abstractNumId="8" w15:restartNumberingAfterBreak="0">
    <w:nsid w:val="0000000B"/>
    <w:multiLevelType w:val="singleLevel"/>
    <w:tmpl w:val="0000000B"/>
    <w:name w:val="WW8Num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lang w:val="ro-RO"/>
      </w:rPr>
    </w:lvl>
  </w:abstractNum>
  <w:abstractNum w:abstractNumId="9" w15:restartNumberingAfterBreak="0">
    <w:nsid w:val="0000000C"/>
    <w:multiLevelType w:val="singleLevel"/>
    <w:tmpl w:val="0000000C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0000000D"/>
    <w:multiLevelType w:val="singleLevel"/>
    <w:tmpl w:val="0000000D"/>
    <w:name w:val="WW8Num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0000000E"/>
    <w:multiLevelType w:val="singleLevel"/>
    <w:tmpl w:val="0000000E"/>
    <w:name w:val="WW8Num1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lang w:val="ro-RO"/>
      </w:rPr>
    </w:lvl>
  </w:abstractNum>
  <w:abstractNum w:abstractNumId="12" w15:restartNumberingAfterBreak="0">
    <w:nsid w:val="0B7C37A4"/>
    <w:multiLevelType w:val="multilevel"/>
    <w:tmpl w:val="6F4AD60A"/>
    <w:lvl w:ilvl="0">
      <w:start w:val="1"/>
      <w:numFmt w:val="decimal"/>
      <w:pStyle w:val="Titlu11"/>
      <w:suff w:val="space"/>
      <w:lvlText w:val="Capitolul %1. 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none"/>
      <w:pStyle w:val="Titlu21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Titlu31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Titlu41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Titlu51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Titlu61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Titlu71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Titlu81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Titlu91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0DB63BAF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06F34EB"/>
    <w:multiLevelType w:val="hybridMultilevel"/>
    <w:tmpl w:val="C4F6BAEC"/>
    <w:lvl w:ilvl="0" w:tplc="DE586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7E4E91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3BD7B3C"/>
    <w:multiLevelType w:val="hybridMultilevel"/>
    <w:tmpl w:val="01B6E09A"/>
    <w:lvl w:ilvl="0" w:tplc="31A040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311A3F8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4"/>
        <w:szCs w:val="24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5797E92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5825532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6376169"/>
    <w:multiLevelType w:val="hybridMultilevel"/>
    <w:tmpl w:val="663EDA80"/>
    <w:lvl w:ilvl="0" w:tplc="EF064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4"/>
        <w:szCs w:val="24"/>
      </w:rPr>
    </w:lvl>
    <w:lvl w:ilvl="2" w:tplc="0418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9536F6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9B5382"/>
    <w:multiLevelType w:val="hybridMultilevel"/>
    <w:tmpl w:val="C56A2B80"/>
    <w:lvl w:ilvl="0" w:tplc="C6C27C9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5C1054"/>
    <w:multiLevelType w:val="hybridMultilevel"/>
    <w:tmpl w:val="7DE42C2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1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D2E6A8A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F852C8A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99A0BD7"/>
    <w:multiLevelType w:val="multilevel"/>
    <w:tmpl w:val="8096622C"/>
    <w:lvl w:ilvl="0">
      <w:start w:val="1"/>
      <w:numFmt w:val="decimal"/>
      <w:suff w:val="space"/>
      <w:lvlText w:val="Art. %1. - 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2"/>
      <w:numFmt w:val="decimal"/>
      <w:lvlText w:val="(%3)"/>
      <w:lvlJc w:val="left"/>
      <w:pPr>
        <w:ind w:left="340" w:hanging="340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26" w15:restartNumberingAfterBreak="0">
    <w:nsid w:val="39D60648"/>
    <w:multiLevelType w:val="hybridMultilevel"/>
    <w:tmpl w:val="3482B09E"/>
    <w:lvl w:ilvl="0" w:tplc="C6C27C9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28F6B19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A893DF8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EE56B9"/>
    <w:multiLevelType w:val="multilevel"/>
    <w:tmpl w:val="0418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4C4948F0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DD6B1E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3B471CD"/>
    <w:multiLevelType w:val="hybridMultilevel"/>
    <w:tmpl w:val="13CE1F10"/>
    <w:lvl w:ilvl="0" w:tplc="EC04E022">
      <w:start w:val="1"/>
      <w:numFmt w:val="lowerLetter"/>
      <w:suff w:val="space"/>
      <w:lvlText w:val="%1)"/>
      <w:lvlJc w:val="left"/>
      <w:pPr>
        <w:ind w:left="360" w:hanging="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E52EC1"/>
    <w:multiLevelType w:val="hybridMultilevel"/>
    <w:tmpl w:val="E00A8A74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77A3982"/>
    <w:multiLevelType w:val="multilevel"/>
    <w:tmpl w:val="D7021988"/>
    <w:lvl w:ilvl="0">
      <w:start w:val="1"/>
      <w:numFmt w:val="decimal"/>
      <w:suff w:val="space"/>
      <w:lvlText w:val="Art. %1. - 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ind w:left="720" w:hanging="432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4" w15:restartNumberingAfterBreak="0">
    <w:nsid w:val="6FF019E9"/>
    <w:multiLevelType w:val="multilevel"/>
    <w:tmpl w:val="672453EE"/>
    <w:lvl w:ilvl="0">
      <w:start w:val="1"/>
      <w:numFmt w:val="upperRoman"/>
      <w:suff w:val="space"/>
      <w:lvlText w:val="Art. %1. - 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suff w:val="space"/>
      <w:lvlText w:val="%2."/>
      <w:lvlJc w:val="left"/>
      <w:pPr>
        <w:ind w:left="284" w:firstLine="0"/>
      </w:pPr>
      <w:rPr>
        <w:rFonts w:ascii="Times New Roman" w:hAnsi="Times New Roman" w:cs="Times New Roman" w:hint="default"/>
        <w:b/>
        <w:bCs w:val="0"/>
        <w:i w:val="0"/>
        <w:iCs/>
        <w:sz w:val="24"/>
        <w:szCs w:val="22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5" w15:restartNumberingAfterBreak="0">
    <w:nsid w:val="7C3E1E37"/>
    <w:multiLevelType w:val="multilevel"/>
    <w:tmpl w:val="443C4264"/>
    <w:lvl w:ilvl="0">
      <w:start w:val="1"/>
      <w:numFmt w:val="upperRoman"/>
      <w:pStyle w:val="Titlu1"/>
      <w:suff w:val="space"/>
      <w:lvlText w:val="Art. %1. - 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Zero"/>
      <w:pStyle w:val="Titlu2"/>
      <w:isLgl/>
      <w:lvlText w:val="%1."/>
      <w:lvlJc w:val="left"/>
      <w:pPr>
        <w:ind w:left="0" w:firstLine="0"/>
      </w:pPr>
      <w:rPr>
        <w:rFonts w:ascii="Times New Roman" w:hAnsi="Times New Roman" w:cs="Times New Roman" w:hint="default"/>
        <w:b/>
        <w:bCs w:val="0"/>
        <w:i w:val="0"/>
        <w:iCs/>
        <w:sz w:val="24"/>
        <w:szCs w:val="22"/>
      </w:rPr>
    </w:lvl>
    <w:lvl w:ilvl="2">
      <w:start w:val="1"/>
      <w:numFmt w:val="lowerLetter"/>
      <w:pStyle w:val="Titlu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itlu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itlu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itlu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itlu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itlu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itlu9"/>
      <w:lvlText w:val="%9."/>
      <w:lvlJc w:val="right"/>
      <w:pPr>
        <w:ind w:left="1584" w:hanging="144"/>
      </w:pPr>
      <w:rPr>
        <w:rFonts w:hint="default"/>
      </w:rPr>
    </w:lvl>
  </w:abstractNum>
  <w:num w:numId="1">
    <w:abstractNumId w:val="21"/>
  </w:num>
  <w:num w:numId="2">
    <w:abstractNumId w:val="26"/>
  </w:num>
  <w:num w:numId="3">
    <w:abstractNumId w:val="12"/>
  </w:num>
  <w:num w:numId="4">
    <w:abstractNumId w:val="35"/>
  </w:num>
  <w:num w:numId="5">
    <w:abstractNumId w:val="33"/>
  </w:num>
  <w:num w:numId="6">
    <w:abstractNumId w:val="28"/>
  </w:num>
  <w:num w:numId="7">
    <w:abstractNumId w:val="22"/>
  </w:num>
  <w:num w:numId="8">
    <w:abstractNumId w:val="31"/>
  </w:num>
  <w:num w:numId="9">
    <w:abstractNumId w:val="25"/>
  </w:num>
  <w:num w:numId="10">
    <w:abstractNumId w:val="23"/>
  </w:num>
  <w:num w:numId="11">
    <w:abstractNumId w:val="27"/>
  </w:num>
  <w:num w:numId="12">
    <w:abstractNumId w:val="30"/>
  </w:num>
  <w:num w:numId="13">
    <w:abstractNumId w:val="15"/>
  </w:num>
  <w:num w:numId="14">
    <w:abstractNumId w:val="18"/>
  </w:num>
  <w:num w:numId="15">
    <w:abstractNumId w:val="17"/>
  </w:num>
  <w:num w:numId="16">
    <w:abstractNumId w:val="13"/>
  </w:num>
  <w:num w:numId="17">
    <w:abstractNumId w:val="24"/>
  </w:num>
  <w:num w:numId="18">
    <w:abstractNumId w:val="29"/>
  </w:num>
  <w:num w:numId="19">
    <w:abstractNumId w:val="20"/>
  </w:num>
  <w:num w:numId="20">
    <w:abstractNumId w:val="25"/>
    <w:lvlOverride w:ilvl="0">
      <w:lvl w:ilvl="0">
        <w:start w:val="1"/>
        <w:numFmt w:val="decimal"/>
        <w:suff w:val="space"/>
        <w:lvlText w:val="Art. %1. - "/>
        <w:lvlJc w:val="left"/>
        <w:pPr>
          <w:ind w:left="0" w:firstLine="0"/>
        </w:pPr>
        <w:rPr>
          <w:rFonts w:ascii="Times New Roman" w:hAnsi="Times New Roman" w:hint="default"/>
          <w:b/>
          <w:i w:val="0"/>
          <w:sz w:val="24"/>
        </w:rPr>
      </w:lvl>
    </w:lvlOverride>
    <w:lvlOverride w:ilvl="1">
      <w:lvl w:ilvl="1">
        <w:start w:val="1"/>
        <w:numFmt w:val="decimalZero"/>
        <w:isLgl/>
        <w:lvlText w:val="Section %1.%2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2"/>
        <w:numFmt w:val="decimal"/>
        <w:suff w:val="space"/>
        <w:lvlText w:val="(%3)"/>
        <w:lvlJc w:val="left"/>
        <w:pPr>
          <w:ind w:left="340" w:hanging="340"/>
        </w:pPr>
        <w:rPr>
          <w:rFonts w:ascii="Times New Roman" w:hAnsi="Times New Roman" w:hint="default"/>
          <w:b/>
          <w:i w:val="0"/>
          <w:sz w:val="24"/>
        </w:rPr>
      </w:lvl>
    </w:lvlOverride>
    <w:lvlOverride w:ilvl="3">
      <w:lvl w:ilvl="3">
        <w:start w:val="1"/>
        <w:numFmt w:val="lowerRoman"/>
        <w:lvlText w:val="(%4)"/>
        <w:lvlJc w:val="right"/>
        <w:pPr>
          <w:ind w:left="864" w:hanging="144"/>
        </w:pPr>
        <w:rPr>
          <w:rFonts w:hint="default"/>
        </w:rPr>
      </w:lvl>
    </w:lvlOverride>
    <w:lvlOverride w:ilvl="4">
      <w:lvl w:ilvl="4">
        <w:start w:val="1"/>
        <w:numFmt w:val="decimal"/>
        <w:lvlText w:val="%5)"/>
        <w:lvlJc w:val="left"/>
        <w:pPr>
          <w:ind w:left="1008" w:hanging="432"/>
        </w:pPr>
        <w:rPr>
          <w:rFonts w:hint="default"/>
        </w:rPr>
      </w:lvl>
    </w:lvlOverride>
    <w:lvlOverride w:ilvl="5">
      <w:lvl w:ilvl="5">
        <w:start w:val="1"/>
        <w:numFmt w:val="lowerLetter"/>
        <w:lvlText w:val="%6)"/>
        <w:lvlJc w:val="left"/>
        <w:pPr>
          <w:ind w:left="1152" w:hanging="432"/>
        </w:pPr>
        <w:rPr>
          <w:rFonts w:hint="default"/>
        </w:rPr>
      </w:lvl>
    </w:lvlOverride>
    <w:lvlOverride w:ilvl="6">
      <w:lvl w:ilvl="6">
        <w:start w:val="1"/>
        <w:numFmt w:val="lowerRoman"/>
        <w:lvlText w:val="%7)"/>
        <w:lvlJc w:val="right"/>
        <w:pPr>
          <w:ind w:left="1296" w:hanging="288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1440" w:hanging="432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1584" w:hanging="144"/>
        </w:pPr>
        <w:rPr>
          <w:rFonts w:hint="default"/>
        </w:rPr>
      </w:lvl>
    </w:lvlOverride>
  </w:num>
  <w:num w:numId="21">
    <w:abstractNumId w:val="14"/>
  </w:num>
  <w:num w:numId="22">
    <w:abstractNumId w:val="34"/>
  </w:num>
  <w:num w:numId="23">
    <w:abstractNumId w:val="16"/>
  </w:num>
  <w:num w:numId="24">
    <w:abstractNumId w:val="19"/>
  </w:num>
  <w:num w:numId="25">
    <w:abstractNumId w:val="3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F0E"/>
    <w:rsid w:val="00012552"/>
    <w:rsid w:val="00020922"/>
    <w:rsid w:val="000458BD"/>
    <w:rsid w:val="0005632D"/>
    <w:rsid w:val="00061328"/>
    <w:rsid w:val="00062CC7"/>
    <w:rsid w:val="000A35A6"/>
    <w:rsid w:val="000C198C"/>
    <w:rsid w:val="000D1146"/>
    <w:rsid w:val="000D4244"/>
    <w:rsid w:val="000D7030"/>
    <w:rsid w:val="000E0722"/>
    <w:rsid w:val="00102766"/>
    <w:rsid w:val="001142A3"/>
    <w:rsid w:val="001161CE"/>
    <w:rsid w:val="00130CF0"/>
    <w:rsid w:val="0013130C"/>
    <w:rsid w:val="001342A6"/>
    <w:rsid w:val="0014213F"/>
    <w:rsid w:val="001457E9"/>
    <w:rsid w:val="00154337"/>
    <w:rsid w:val="00173AF9"/>
    <w:rsid w:val="00177066"/>
    <w:rsid w:val="00177ACA"/>
    <w:rsid w:val="001B0764"/>
    <w:rsid w:val="001B78B0"/>
    <w:rsid w:val="001C1DA0"/>
    <w:rsid w:val="001C579F"/>
    <w:rsid w:val="001C5CB1"/>
    <w:rsid w:val="001D7286"/>
    <w:rsid w:val="001F54D1"/>
    <w:rsid w:val="00200750"/>
    <w:rsid w:val="002020A3"/>
    <w:rsid w:val="00252906"/>
    <w:rsid w:val="00253FE2"/>
    <w:rsid w:val="00261B2F"/>
    <w:rsid w:val="002655D4"/>
    <w:rsid w:val="00265C0F"/>
    <w:rsid w:val="00280704"/>
    <w:rsid w:val="002819EE"/>
    <w:rsid w:val="002823DB"/>
    <w:rsid w:val="002828F4"/>
    <w:rsid w:val="00286D13"/>
    <w:rsid w:val="002916F4"/>
    <w:rsid w:val="002C16D4"/>
    <w:rsid w:val="002C205D"/>
    <w:rsid w:val="002C643E"/>
    <w:rsid w:val="002C76E8"/>
    <w:rsid w:val="002D10E0"/>
    <w:rsid w:val="002D3F0E"/>
    <w:rsid w:val="002D5BB3"/>
    <w:rsid w:val="002D6704"/>
    <w:rsid w:val="002E0DD1"/>
    <w:rsid w:val="002E766A"/>
    <w:rsid w:val="002F0560"/>
    <w:rsid w:val="002F283F"/>
    <w:rsid w:val="002F38FC"/>
    <w:rsid w:val="002F45D5"/>
    <w:rsid w:val="002F58D1"/>
    <w:rsid w:val="00301FFB"/>
    <w:rsid w:val="003047A3"/>
    <w:rsid w:val="00315935"/>
    <w:rsid w:val="003235E2"/>
    <w:rsid w:val="0036064C"/>
    <w:rsid w:val="00360976"/>
    <w:rsid w:val="00385AFD"/>
    <w:rsid w:val="00386FC0"/>
    <w:rsid w:val="003B0659"/>
    <w:rsid w:val="003C65A4"/>
    <w:rsid w:val="003D188C"/>
    <w:rsid w:val="0040519D"/>
    <w:rsid w:val="004075F6"/>
    <w:rsid w:val="0041421B"/>
    <w:rsid w:val="00417F47"/>
    <w:rsid w:val="00423841"/>
    <w:rsid w:val="00433965"/>
    <w:rsid w:val="004409B0"/>
    <w:rsid w:val="004546B6"/>
    <w:rsid w:val="00463AC4"/>
    <w:rsid w:val="00464E59"/>
    <w:rsid w:val="004669B1"/>
    <w:rsid w:val="0048289C"/>
    <w:rsid w:val="00487B04"/>
    <w:rsid w:val="004C0B50"/>
    <w:rsid w:val="004D79B2"/>
    <w:rsid w:val="004E3CC0"/>
    <w:rsid w:val="004E42DE"/>
    <w:rsid w:val="00512C60"/>
    <w:rsid w:val="00515362"/>
    <w:rsid w:val="0052483E"/>
    <w:rsid w:val="00527BDA"/>
    <w:rsid w:val="0054711E"/>
    <w:rsid w:val="00550917"/>
    <w:rsid w:val="00584798"/>
    <w:rsid w:val="00590329"/>
    <w:rsid w:val="0059132D"/>
    <w:rsid w:val="00592DBA"/>
    <w:rsid w:val="005A0917"/>
    <w:rsid w:val="005A71F2"/>
    <w:rsid w:val="005B08FA"/>
    <w:rsid w:val="005B5DDA"/>
    <w:rsid w:val="005C17EC"/>
    <w:rsid w:val="005C5115"/>
    <w:rsid w:val="005D61C4"/>
    <w:rsid w:val="005E4C9F"/>
    <w:rsid w:val="00620DDC"/>
    <w:rsid w:val="00625D11"/>
    <w:rsid w:val="00651246"/>
    <w:rsid w:val="00652BF7"/>
    <w:rsid w:val="00654A46"/>
    <w:rsid w:val="006673D7"/>
    <w:rsid w:val="006836FD"/>
    <w:rsid w:val="0069729A"/>
    <w:rsid w:val="00697434"/>
    <w:rsid w:val="00697570"/>
    <w:rsid w:val="00697AA2"/>
    <w:rsid w:val="006B6AFE"/>
    <w:rsid w:val="006B7651"/>
    <w:rsid w:val="006C571E"/>
    <w:rsid w:val="006E08F1"/>
    <w:rsid w:val="007140ED"/>
    <w:rsid w:val="00726C22"/>
    <w:rsid w:val="007355CF"/>
    <w:rsid w:val="0073607F"/>
    <w:rsid w:val="00736B18"/>
    <w:rsid w:val="00744A6F"/>
    <w:rsid w:val="007523E2"/>
    <w:rsid w:val="00757ADA"/>
    <w:rsid w:val="007917F5"/>
    <w:rsid w:val="007A3273"/>
    <w:rsid w:val="007B5471"/>
    <w:rsid w:val="007B7D49"/>
    <w:rsid w:val="007C4BCF"/>
    <w:rsid w:val="0081397C"/>
    <w:rsid w:val="00832886"/>
    <w:rsid w:val="0084761A"/>
    <w:rsid w:val="008512D7"/>
    <w:rsid w:val="00873FF4"/>
    <w:rsid w:val="008811D8"/>
    <w:rsid w:val="008843FF"/>
    <w:rsid w:val="00891A3B"/>
    <w:rsid w:val="008959D3"/>
    <w:rsid w:val="008A3BD9"/>
    <w:rsid w:val="008A4A1B"/>
    <w:rsid w:val="008A6FC2"/>
    <w:rsid w:val="008B38AB"/>
    <w:rsid w:val="008B40DA"/>
    <w:rsid w:val="008C0DF1"/>
    <w:rsid w:val="008E4CE6"/>
    <w:rsid w:val="008E5F59"/>
    <w:rsid w:val="00907231"/>
    <w:rsid w:val="009277EB"/>
    <w:rsid w:val="00931D61"/>
    <w:rsid w:val="00940F78"/>
    <w:rsid w:val="0094341F"/>
    <w:rsid w:val="0095034F"/>
    <w:rsid w:val="00953788"/>
    <w:rsid w:val="00953994"/>
    <w:rsid w:val="00956C65"/>
    <w:rsid w:val="00970AF0"/>
    <w:rsid w:val="00972AD2"/>
    <w:rsid w:val="00976ECA"/>
    <w:rsid w:val="00980AEA"/>
    <w:rsid w:val="00990DA3"/>
    <w:rsid w:val="00993C0C"/>
    <w:rsid w:val="009A0705"/>
    <w:rsid w:val="009A2B28"/>
    <w:rsid w:val="009C7545"/>
    <w:rsid w:val="009D1C8C"/>
    <w:rsid w:val="009D5A02"/>
    <w:rsid w:val="009E3D63"/>
    <w:rsid w:val="00A01AFC"/>
    <w:rsid w:val="00A02C54"/>
    <w:rsid w:val="00A032A4"/>
    <w:rsid w:val="00A07147"/>
    <w:rsid w:val="00A211F9"/>
    <w:rsid w:val="00A2355B"/>
    <w:rsid w:val="00A311CF"/>
    <w:rsid w:val="00A31960"/>
    <w:rsid w:val="00A452B8"/>
    <w:rsid w:val="00A605EC"/>
    <w:rsid w:val="00A70F82"/>
    <w:rsid w:val="00A753A1"/>
    <w:rsid w:val="00A829B0"/>
    <w:rsid w:val="00AB2504"/>
    <w:rsid w:val="00AB67BF"/>
    <w:rsid w:val="00AC3AF9"/>
    <w:rsid w:val="00AC5AA9"/>
    <w:rsid w:val="00AC77F7"/>
    <w:rsid w:val="00AD7CE1"/>
    <w:rsid w:val="00AE4125"/>
    <w:rsid w:val="00B11757"/>
    <w:rsid w:val="00B27110"/>
    <w:rsid w:val="00B56EAF"/>
    <w:rsid w:val="00B612DF"/>
    <w:rsid w:val="00B62FF9"/>
    <w:rsid w:val="00B71C6D"/>
    <w:rsid w:val="00BC1B3F"/>
    <w:rsid w:val="00BD2E2E"/>
    <w:rsid w:val="00BD7B3E"/>
    <w:rsid w:val="00BE4E1F"/>
    <w:rsid w:val="00BF22CA"/>
    <w:rsid w:val="00C02486"/>
    <w:rsid w:val="00C16747"/>
    <w:rsid w:val="00C176F1"/>
    <w:rsid w:val="00C32473"/>
    <w:rsid w:val="00C54A0C"/>
    <w:rsid w:val="00C65B8E"/>
    <w:rsid w:val="00C6699F"/>
    <w:rsid w:val="00C75082"/>
    <w:rsid w:val="00C83E57"/>
    <w:rsid w:val="00C932FA"/>
    <w:rsid w:val="00CA0D3E"/>
    <w:rsid w:val="00CD2442"/>
    <w:rsid w:val="00CE24C8"/>
    <w:rsid w:val="00CF0098"/>
    <w:rsid w:val="00CF6C7E"/>
    <w:rsid w:val="00D107E9"/>
    <w:rsid w:val="00D4615B"/>
    <w:rsid w:val="00D5595A"/>
    <w:rsid w:val="00D60DA7"/>
    <w:rsid w:val="00D80974"/>
    <w:rsid w:val="00D97C43"/>
    <w:rsid w:val="00DB3043"/>
    <w:rsid w:val="00DB44EE"/>
    <w:rsid w:val="00DD7674"/>
    <w:rsid w:val="00DF1C6B"/>
    <w:rsid w:val="00DF7BA5"/>
    <w:rsid w:val="00E043C9"/>
    <w:rsid w:val="00E11F70"/>
    <w:rsid w:val="00E12AAA"/>
    <w:rsid w:val="00E133BB"/>
    <w:rsid w:val="00E17400"/>
    <w:rsid w:val="00E27655"/>
    <w:rsid w:val="00E41C27"/>
    <w:rsid w:val="00E46018"/>
    <w:rsid w:val="00E479CA"/>
    <w:rsid w:val="00E51371"/>
    <w:rsid w:val="00E632BF"/>
    <w:rsid w:val="00E81F94"/>
    <w:rsid w:val="00E826D1"/>
    <w:rsid w:val="00EB518C"/>
    <w:rsid w:val="00EC4143"/>
    <w:rsid w:val="00ED7692"/>
    <w:rsid w:val="00EE10CA"/>
    <w:rsid w:val="00EE1B22"/>
    <w:rsid w:val="00EF289B"/>
    <w:rsid w:val="00F446F5"/>
    <w:rsid w:val="00F57690"/>
    <w:rsid w:val="00F57F0E"/>
    <w:rsid w:val="00F57F27"/>
    <w:rsid w:val="00F76A6A"/>
    <w:rsid w:val="00F85009"/>
    <w:rsid w:val="00F9250D"/>
    <w:rsid w:val="00F92998"/>
    <w:rsid w:val="00F9656F"/>
    <w:rsid w:val="00F96714"/>
    <w:rsid w:val="00FA4D71"/>
    <w:rsid w:val="00FA7EAA"/>
    <w:rsid w:val="00FD7601"/>
    <w:rsid w:val="00FE09BC"/>
    <w:rsid w:val="00FF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5071D2"/>
  <w15:docId w15:val="{F301E6C0-298B-4218-8F6A-F9585C0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656F"/>
    <w:rPr>
      <w:lang w:val="en-US"/>
    </w:rPr>
  </w:style>
  <w:style w:type="paragraph" w:styleId="Titlu1">
    <w:name w:val="heading 1"/>
    <w:basedOn w:val="Normal"/>
    <w:next w:val="Normal"/>
    <w:qFormat/>
    <w:pPr>
      <w:keepNext/>
      <w:numPr>
        <w:numId w:val="4"/>
      </w:numPr>
      <w:jc w:val="center"/>
      <w:outlineLvl w:val="0"/>
    </w:pPr>
    <w:rPr>
      <w:rFonts w:ascii="Arial" w:hAnsi="Arial"/>
      <w:b/>
      <w:sz w:val="24"/>
    </w:rPr>
  </w:style>
  <w:style w:type="paragraph" w:styleId="Titlu2">
    <w:name w:val="heading 2"/>
    <w:basedOn w:val="Normal"/>
    <w:next w:val="Normal"/>
    <w:qFormat/>
    <w:pPr>
      <w:keepNext/>
      <w:numPr>
        <w:ilvl w:val="1"/>
        <w:numId w:val="4"/>
      </w:numPr>
      <w:jc w:val="both"/>
      <w:outlineLvl w:val="1"/>
    </w:pPr>
    <w:rPr>
      <w:rFonts w:ascii="Arial" w:hAnsi="Arial"/>
      <w:b/>
      <w:i/>
      <w:sz w:val="22"/>
    </w:rPr>
  </w:style>
  <w:style w:type="paragraph" w:styleId="Titlu3">
    <w:name w:val="heading 3"/>
    <w:basedOn w:val="Normal"/>
    <w:next w:val="Normal"/>
    <w:link w:val="Titlu3Caracter"/>
    <w:unhideWhenUsed/>
    <w:qFormat/>
    <w:rsid w:val="00697AA2"/>
    <w:pPr>
      <w:keepNext/>
      <w:keepLines/>
      <w:numPr>
        <w:ilvl w:val="2"/>
        <w:numId w:val="4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nhideWhenUsed/>
    <w:qFormat/>
    <w:rsid w:val="00697AA2"/>
    <w:pPr>
      <w:keepNext/>
      <w:keepLines/>
      <w:numPr>
        <w:ilvl w:val="3"/>
        <w:numId w:val="4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697AA2"/>
    <w:pPr>
      <w:keepNext/>
      <w:keepLines/>
      <w:numPr>
        <w:ilvl w:val="4"/>
        <w:numId w:val="4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nhideWhenUsed/>
    <w:qFormat/>
    <w:rsid w:val="00697AA2"/>
    <w:pPr>
      <w:keepNext/>
      <w:keepLines/>
      <w:numPr>
        <w:ilvl w:val="5"/>
        <w:numId w:val="4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nhideWhenUsed/>
    <w:qFormat/>
    <w:rsid w:val="00697AA2"/>
    <w:pPr>
      <w:keepNext/>
      <w:keepLines/>
      <w:numPr>
        <w:ilvl w:val="6"/>
        <w:numId w:val="4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nhideWhenUsed/>
    <w:qFormat/>
    <w:rsid w:val="00697AA2"/>
    <w:pPr>
      <w:keepNext/>
      <w:keepLines/>
      <w:numPr>
        <w:ilvl w:val="7"/>
        <w:numId w:val="4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Titlu9">
    <w:name w:val="heading 9"/>
    <w:basedOn w:val="Normal"/>
    <w:next w:val="Normal"/>
    <w:link w:val="Titlu9Caracter"/>
    <w:unhideWhenUsed/>
    <w:qFormat/>
    <w:rsid w:val="00697AA2"/>
    <w:pPr>
      <w:keepNext/>
      <w:keepLines/>
      <w:numPr>
        <w:ilvl w:val="8"/>
        <w:numId w:val="4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qFormat/>
    <w:pPr>
      <w:jc w:val="center"/>
    </w:pPr>
    <w:rPr>
      <w:rFonts w:ascii="Arial" w:hAnsi="Arial"/>
      <w:b/>
      <w:sz w:val="22"/>
    </w:rPr>
  </w:style>
  <w:style w:type="paragraph" w:styleId="Corptext">
    <w:name w:val="Body Text"/>
    <w:basedOn w:val="Normal"/>
    <w:pPr>
      <w:jc w:val="center"/>
    </w:pPr>
    <w:rPr>
      <w:rFonts w:ascii="Arial" w:hAnsi="Arial"/>
      <w:b/>
      <w:i/>
    </w:rPr>
  </w:style>
  <w:style w:type="paragraph" w:styleId="Corptext2">
    <w:name w:val="Body Text 2"/>
    <w:basedOn w:val="Normal"/>
    <w:pPr>
      <w:jc w:val="both"/>
    </w:pPr>
    <w:rPr>
      <w:rFonts w:ascii="Arial" w:hAnsi="Arial"/>
      <w:sz w:val="22"/>
      <w:lang w:val="fr-FR"/>
    </w:rPr>
  </w:style>
  <w:style w:type="paragraph" w:customStyle="1" w:styleId="CharCharCharCharCharCharCharCharCharChar">
    <w:name w:val="Char Char Char Char Char Char Char Char Char Char"/>
    <w:basedOn w:val="Normal"/>
    <w:rsid w:val="001C1DA0"/>
    <w:pPr>
      <w:spacing w:after="160" w:line="240" w:lineRule="exact"/>
    </w:pPr>
    <w:rPr>
      <w:rFonts w:ascii="Verdana" w:hAnsi="Verdana"/>
      <w:lang w:eastAsia="en-US"/>
    </w:rPr>
  </w:style>
  <w:style w:type="paragraph" w:styleId="TextnBalon">
    <w:name w:val="Balloon Text"/>
    <w:basedOn w:val="Normal"/>
    <w:semiHidden/>
    <w:rsid w:val="00527BDA"/>
    <w:rPr>
      <w:rFonts w:ascii="Tahoma" w:hAnsi="Tahoma" w:cs="Tahoma"/>
      <w:sz w:val="16"/>
      <w:szCs w:val="16"/>
    </w:rPr>
  </w:style>
  <w:style w:type="character" w:customStyle="1" w:styleId="Titlu3Caracter">
    <w:name w:val="Titlu 3 Caracter"/>
    <w:basedOn w:val="Fontdeparagrafimplicit"/>
    <w:link w:val="Titlu3"/>
    <w:rsid w:val="00697AA2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Titlu4Caracter">
    <w:name w:val="Titlu 4 Caracter"/>
    <w:basedOn w:val="Fontdeparagrafimplicit"/>
    <w:link w:val="Titlu4"/>
    <w:rsid w:val="00697AA2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customStyle="1" w:styleId="Titlu5Caracter">
    <w:name w:val="Titlu 5 Caracter"/>
    <w:basedOn w:val="Fontdeparagrafimplicit"/>
    <w:link w:val="Titlu5"/>
    <w:rsid w:val="00697AA2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Titlu6Caracter">
    <w:name w:val="Titlu 6 Caracter"/>
    <w:basedOn w:val="Fontdeparagrafimplicit"/>
    <w:link w:val="Titlu6"/>
    <w:rsid w:val="00697AA2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Titlu7Caracter">
    <w:name w:val="Titlu 7 Caracter"/>
    <w:basedOn w:val="Fontdeparagrafimplicit"/>
    <w:link w:val="Titlu7"/>
    <w:rsid w:val="00697AA2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Titlu8Caracter">
    <w:name w:val="Titlu 8 Caracter"/>
    <w:basedOn w:val="Fontdeparagrafimplicit"/>
    <w:link w:val="Titlu8"/>
    <w:rsid w:val="00697AA2"/>
    <w:rPr>
      <w:rFonts w:asciiTheme="majorHAnsi" w:eastAsiaTheme="majorEastAsia" w:hAnsiTheme="majorHAnsi" w:cstheme="majorBidi"/>
      <w:color w:val="404040" w:themeColor="text1" w:themeTint="BF"/>
      <w:lang w:val="en-US"/>
    </w:rPr>
  </w:style>
  <w:style w:type="character" w:customStyle="1" w:styleId="Titlu9Caracter">
    <w:name w:val="Titlu 9 Caracter"/>
    <w:basedOn w:val="Fontdeparagrafimplicit"/>
    <w:link w:val="Titlu9"/>
    <w:rsid w:val="00697AA2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table" w:styleId="Tabelgril">
    <w:name w:val="Table Grid"/>
    <w:basedOn w:val="TabelNormal"/>
    <w:uiPriority w:val="59"/>
    <w:rsid w:val="00993C0C"/>
    <w:pPr>
      <w:widowControl w:val="0"/>
      <w:suppressAutoHyphens/>
      <w:autoSpaceDN w:val="0"/>
      <w:textAlignment w:val="baseline"/>
    </w:pPr>
    <w:rPr>
      <w:rFonts w:ascii="Calibri" w:eastAsia="SimSun" w:hAnsi="Calibri" w:cs="Tahoma"/>
      <w:kern w:val="3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360976"/>
    <w:pPr>
      <w:ind w:left="720"/>
      <w:contextualSpacing/>
    </w:pPr>
  </w:style>
  <w:style w:type="paragraph" w:styleId="Antet">
    <w:name w:val="header"/>
    <w:basedOn w:val="Normal"/>
    <w:link w:val="AntetCaracter"/>
    <w:rsid w:val="00AB2504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rsid w:val="00AB2504"/>
    <w:rPr>
      <w:lang w:val="en-US"/>
    </w:rPr>
  </w:style>
  <w:style w:type="paragraph" w:styleId="Subsol">
    <w:name w:val="footer"/>
    <w:basedOn w:val="Normal"/>
    <w:link w:val="SubsolCaracter"/>
    <w:uiPriority w:val="99"/>
    <w:rsid w:val="00AB2504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B2504"/>
    <w:rPr>
      <w:lang w:val="en-US"/>
    </w:rPr>
  </w:style>
  <w:style w:type="paragraph" w:customStyle="1" w:styleId="Titlu11">
    <w:name w:val="Titlu 11"/>
    <w:basedOn w:val="Normal"/>
    <w:rsid w:val="00BD2E2E"/>
    <w:pPr>
      <w:numPr>
        <w:numId w:val="3"/>
      </w:numPr>
    </w:pPr>
  </w:style>
  <w:style w:type="paragraph" w:customStyle="1" w:styleId="Titlu21">
    <w:name w:val="Titlu 21"/>
    <w:basedOn w:val="Normal"/>
    <w:rsid w:val="00BD2E2E"/>
    <w:pPr>
      <w:numPr>
        <w:ilvl w:val="1"/>
        <w:numId w:val="3"/>
      </w:numPr>
    </w:pPr>
  </w:style>
  <w:style w:type="paragraph" w:customStyle="1" w:styleId="Titlu31">
    <w:name w:val="Titlu 31"/>
    <w:basedOn w:val="Normal"/>
    <w:rsid w:val="00BD2E2E"/>
    <w:pPr>
      <w:numPr>
        <w:ilvl w:val="2"/>
        <w:numId w:val="3"/>
      </w:numPr>
    </w:pPr>
  </w:style>
  <w:style w:type="paragraph" w:customStyle="1" w:styleId="Titlu41">
    <w:name w:val="Titlu 41"/>
    <w:basedOn w:val="Normal"/>
    <w:rsid w:val="00BD2E2E"/>
    <w:pPr>
      <w:numPr>
        <w:ilvl w:val="3"/>
        <w:numId w:val="3"/>
      </w:numPr>
    </w:pPr>
  </w:style>
  <w:style w:type="paragraph" w:customStyle="1" w:styleId="Titlu51">
    <w:name w:val="Titlu 51"/>
    <w:basedOn w:val="Normal"/>
    <w:rsid w:val="00BD2E2E"/>
    <w:pPr>
      <w:numPr>
        <w:ilvl w:val="4"/>
        <w:numId w:val="3"/>
      </w:numPr>
    </w:pPr>
  </w:style>
  <w:style w:type="paragraph" w:customStyle="1" w:styleId="Titlu61">
    <w:name w:val="Titlu 61"/>
    <w:basedOn w:val="Normal"/>
    <w:rsid w:val="00BD2E2E"/>
    <w:pPr>
      <w:numPr>
        <w:ilvl w:val="5"/>
        <w:numId w:val="3"/>
      </w:numPr>
    </w:pPr>
  </w:style>
  <w:style w:type="paragraph" w:customStyle="1" w:styleId="Titlu71">
    <w:name w:val="Titlu 71"/>
    <w:basedOn w:val="Normal"/>
    <w:rsid w:val="00BD2E2E"/>
    <w:pPr>
      <w:numPr>
        <w:ilvl w:val="6"/>
        <w:numId w:val="3"/>
      </w:numPr>
    </w:pPr>
  </w:style>
  <w:style w:type="paragraph" w:customStyle="1" w:styleId="Titlu81">
    <w:name w:val="Titlu 81"/>
    <w:basedOn w:val="Normal"/>
    <w:rsid w:val="00BD2E2E"/>
    <w:pPr>
      <w:numPr>
        <w:ilvl w:val="7"/>
        <w:numId w:val="3"/>
      </w:numPr>
    </w:pPr>
  </w:style>
  <w:style w:type="paragraph" w:customStyle="1" w:styleId="Titlu91">
    <w:name w:val="Titlu 91"/>
    <w:basedOn w:val="Normal"/>
    <w:rsid w:val="00BD2E2E"/>
    <w:pPr>
      <w:numPr>
        <w:ilvl w:val="8"/>
        <w:numId w:val="3"/>
      </w:numPr>
    </w:pPr>
  </w:style>
  <w:style w:type="paragraph" w:styleId="Indentcorptext">
    <w:name w:val="Body Text Indent"/>
    <w:basedOn w:val="Normal"/>
    <w:link w:val="IndentcorptextCaracter"/>
    <w:rsid w:val="00C02486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rsid w:val="00C0248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0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1453</Words>
  <Characters>8431</Characters>
  <Application>Microsoft Office Word</Application>
  <DocSecurity>0</DocSecurity>
  <Lines>70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6</cp:revision>
  <cp:lastPrinted>2019-01-29T11:48:00Z</cp:lastPrinted>
  <dcterms:created xsi:type="dcterms:W3CDTF">2019-07-17T09:51:00Z</dcterms:created>
  <dcterms:modified xsi:type="dcterms:W3CDTF">2019-07-17T10:13:00Z</dcterms:modified>
</cp:coreProperties>
</file>